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E8A" w:rsidRPr="00B83788" w:rsidRDefault="00250F0F" w:rsidP="00B83788">
      <w:pPr>
        <w:spacing w:line="240" w:lineRule="auto"/>
      </w:pPr>
      <w:r w:rsidRPr="00B83788">
        <w:t xml:space="preserve">1. </w:t>
      </w:r>
      <w:r w:rsidRPr="00B83788">
        <w:t>Given the following data:</w:t>
      </w:r>
    </w:p>
    <w:tbl>
      <w:tblPr>
        <w:tblW w:w="48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0"/>
        <w:gridCol w:w="1440"/>
      </w:tblGrid>
      <w:tr w:rsidR="00250F0F" w:rsidRPr="00250F0F" w:rsidTr="00250F0F">
        <w:trPr>
          <w:tblCellSpacing w:w="0"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250F0F" w:rsidRPr="00250F0F" w:rsidRDefault="00250F0F" w:rsidP="00B83788">
            <w:pPr>
              <w:spacing w:line="240" w:lineRule="auto"/>
              <w:rPr>
                <w:rFonts w:eastAsia="Times New Roman"/>
              </w:rPr>
            </w:pPr>
            <w:r w:rsidRPr="00250F0F">
              <w:rPr>
                <w:rFonts w:eastAsia="Times New Roman"/>
              </w:rPr>
              <w:t>Average operating assets</w:t>
            </w:r>
          </w:p>
        </w:tc>
        <w:tc>
          <w:tcPr>
            <w:tcW w:w="1500" w:type="pct"/>
            <w:tcBorders>
              <w:top w:val="outset" w:sz="6" w:space="0" w:color="auto"/>
              <w:left w:val="outset" w:sz="6" w:space="0" w:color="auto"/>
              <w:bottom w:val="outset" w:sz="6" w:space="0" w:color="auto"/>
              <w:right w:val="outset" w:sz="6" w:space="0" w:color="auto"/>
            </w:tcBorders>
            <w:vAlign w:val="center"/>
            <w:hideMark/>
          </w:tcPr>
          <w:p w:rsidR="00250F0F" w:rsidRPr="00250F0F" w:rsidRDefault="00250F0F" w:rsidP="00B83788">
            <w:pPr>
              <w:spacing w:line="240" w:lineRule="auto"/>
              <w:jc w:val="right"/>
              <w:rPr>
                <w:rFonts w:eastAsia="Times New Roman"/>
              </w:rPr>
            </w:pPr>
            <w:r w:rsidRPr="00250F0F">
              <w:rPr>
                <w:rFonts w:eastAsia="Times New Roman"/>
              </w:rPr>
              <w:t>$504,000  </w:t>
            </w:r>
          </w:p>
        </w:tc>
      </w:tr>
      <w:tr w:rsidR="00250F0F" w:rsidRPr="00250F0F" w:rsidTr="00250F0F">
        <w:trPr>
          <w:tblCellSpacing w:w="0"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250F0F" w:rsidRPr="00250F0F" w:rsidRDefault="00250F0F" w:rsidP="00B83788">
            <w:pPr>
              <w:spacing w:line="240" w:lineRule="auto"/>
              <w:rPr>
                <w:rFonts w:eastAsia="Times New Roman"/>
              </w:rPr>
            </w:pPr>
            <w:r w:rsidRPr="00250F0F">
              <w:rPr>
                <w:rFonts w:eastAsia="Times New Roman"/>
              </w:rPr>
              <w:t>  Total liabilities</w:t>
            </w:r>
          </w:p>
        </w:tc>
        <w:tc>
          <w:tcPr>
            <w:tcW w:w="1500" w:type="pct"/>
            <w:tcBorders>
              <w:top w:val="outset" w:sz="6" w:space="0" w:color="auto"/>
              <w:left w:val="outset" w:sz="6" w:space="0" w:color="auto"/>
              <w:bottom w:val="outset" w:sz="6" w:space="0" w:color="auto"/>
              <w:right w:val="outset" w:sz="6" w:space="0" w:color="auto"/>
            </w:tcBorders>
            <w:vAlign w:val="center"/>
            <w:hideMark/>
          </w:tcPr>
          <w:p w:rsidR="00250F0F" w:rsidRPr="00250F0F" w:rsidRDefault="00250F0F" w:rsidP="00B83788">
            <w:pPr>
              <w:spacing w:line="240" w:lineRule="auto"/>
              <w:jc w:val="right"/>
              <w:rPr>
                <w:rFonts w:eastAsia="Times New Roman"/>
              </w:rPr>
            </w:pPr>
            <w:r w:rsidRPr="00250F0F">
              <w:rPr>
                <w:rFonts w:eastAsia="Times New Roman"/>
              </w:rPr>
              <w:t>$23,520  </w:t>
            </w:r>
          </w:p>
        </w:tc>
      </w:tr>
      <w:tr w:rsidR="00250F0F" w:rsidRPr="00250F0F" w:rsidTr="00250F0F">
        <w:trPr>
          <w:tblCellSpacing w:w="0"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250F0F" w:rsidRPr="00250F0F" w:rsidRDefault="00250F0F" w:rsidP="00B83788">
            <w:pPr>
              <w:spacing w:line="240" w:lineRule="auto"/>
              <w:rPr>
                <w:rFonts w:eastAsia="Times New Roman"/>
              </w:rPr>
            </w:pPr>
            <w:r w:rsidRPr="00250F0F">
              <w:rPr>
                <w:rFonts w:eastAsia="Times New Roman"/>
              </w:rPr>
              <w:t>  Sales</w:t>
            </w:r>
          </w:p>
        </w:tc>
        <w:tc>
          <w:tcPr>
            <w:tcW w:w="1500" w:type="pct"/>
            <w:tcBorders>
              <w:top w:val="outset" w:sz="6" w:space="0" w:color="auto"/>
              <w:left w:val="outset" w:sz="6" w:space="0" w:color="auto"/>
              <w:bottom w:val="outset" w:sz="6" w:space="0" w:color="auto"/>
              <w:right w:val="outset" w:sz="6" w:space="0" w:color="auto"/>
            </w:tcBorders>
            <w:vAlign w:val="center"/>
            <w:hideMark/>
          </w:tcPr>
          <w:p w:rsidR="00250F0F" w:rsidRPr="00250F0F" w:rsidRDefault="00250F0F" w:rsidP="00B83788">
            <w:pPr>
              <w:spacing w:line="240" w:lineRule="auto"/>
              <w:jc w:val="right"/>
              <w:rPr>
                <w:rFonts w:eastAsia="Times New Roman"/>
              </w:rPr>
            </w:pPr>
            <w:r w:rsidRPr="00250F0F">
              <w:rPr>
                <w:rFonts w:eastAsia="Times New Roman"/>
              </w:rPr>
              <w:t>$168,000  </w:t>
            </w:r>
          </w:p>
        </w:tc>
      </w:tr>
      <w:tr w:rsidR="00250F0F" w:rsidRPr="00250F0F" w:rsidTr="00250F0F">
        <w:trPr>
          <w:tblCellSpacing w:w="0"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250F0F" w:rsidRPr="00250F0F" w:rsidRDefault="00250F0F" w:rsidP="00B83788">
            <w:pPr>
              <w:spacing w:line="240" w:lineRule="auto"/>
              <w:rPr>
                <w:rFonts w:eastAsia="Times New Roman"/>
              </w:rPr>
            </w:pPr>
            <w:r w:rsidRPr="00250F0F">
              <w:rPr>
                <w:rFonts w:eastAsia="Times New Roman"/>
              </w:rPr>
              <w:t>  Contribution margin</w:t>
            </w:r>
          </w:p>
        </w:tc>
        <w:tc>
          <w:tcPr>
            <w:tcW w:w="1500" w:type="pct"/>
            <w:tcBorders>
              <w:top w:val="outset" w:sz="6" w:space="0" w:color="auto"/>
              <w:left w:val="outset" w:sz="6" w:space="0" w:color="auto"/>
              <w:bottom w:val="outset" w:sz="6" w:space="0" w:color="auto"/>
              <w:right w:val="outset" w:sz="6" w:space="0" w:color="auto"/>
            </w:tcBorders>
            <w:vAlign w:val="center"/>
            <w:hideMark/>
          </w:tcPr>
          <w:p w:rsidR="00250F0F" w:rsidRPr="00250F0F" w:rsidRDefault="00250F0F" w:rsidP="00B83788">
            <w:pPr>
              <w:spacing w:line="240" w:lineRule="auto"/>
              <w:jc w:val="right"/>
              <w:rPr>
                <w:rFonts w:eastAsia="Times New Roman"/>
              </w:rPr>
            </w:pPr>
            <w:r w:rsidRPr="00250F0F">
              <w:rPr>
                <w:rFonts w:eastAsia="Times New Roman"/>
              </w:rPr>
              <w:t>$85,680  </w:t>
            </w:r>
          </w:p>
        </w:tc>
      </w:tr>
      <w:tr w:rsidR="00250F0F" w:rsidRPr="00250F0F" w:rsidTr="00250F0F">
        <w:trPr>
          <w:tblCellSpacing w:w="0" w:type="dxa"/>
        </w:trPr>
        <w:tc>
          <w:tcPr>
            <w:tcW w:w="3500" w:type="pct"/>
            <w:tcBorders>
              <w:top w:val="outset" w:sz="6" w:space="0" w:color="auto"/>
              <w:left w:val="outset" w:sz="6" w:space="0" w:color="auto"/>
              <w:bottom w:val="outset" w:sz="6" w:space="0" w:color="auto"/>
              <w:right w:val="outset" w:sz="6" w:space="0" w:color="auto"/>
            </w:tcBorders>
            <w:vAlign w:val="center"/>
            <w:hideMark/>
          </w:tcPr>
          <w:p w:rsidR="00250F0F" w:rsidRPr="00250F0F" w:rsidRDefault="00250F0F" w:rsidP="00B83788">
            <w:pPr>
              <w:spacing w:line="240" w:lineRule="auto"/>
              <w:rPr>
                <w:rFonts w:eastAsia="Times New Roman"/>
              </w:rPr>
            </w:pPr>
            <w:r w:rsidRPr="00250F0F">
              <w:rPr>
                <w:rFonts w:eastAsia="Times New Roman"/>
              </w:rPr>
              <w:t>  Net operating income</w:t>
            </w:r>
          </w:p>
        </w:tc>
        <w:tc>
          <w:tcPr>
            <w:tcW w:w="1500" w:type="pct"/>
            <w:tcBorders>
              <w:top w:val="outset" w:sz="6" w:space="0" w:color="auto"/>
              <w:left w:val="outset" w:sz="6" w:space="0" w:color="auto"/>
              <w:bottom w:val="outset" w:sz="6" w:space="0" w:color="auto"/>
              <w:right w:val="outset" w:sz="6" w:space="0" w:color="auto"/>
            </w:tcBorders>
            <w:vAlign w:val="center"/>
            <w:hideMark/>
          </w:tcPr>
          <w:p w:rsidR="00250F0F" w:rsidRPr="00250F0F" w:rsidRDefault="00250F0F" w:rsidP="00B83788">
            <w:pPr>
              <w:spacing w:line="240" w:lineRule="auto"/>
              <w:jc w:val="right"/>
              <w:rPr>
                <w:rFonts w:eastAsia="Times New Roman"/>
              </w:rPr>
            </w:pPr>
            <w:r w:rsidRPr="00250F0F">
              <w:rPr>
                <w:rFonts w:eastAsia="Times New Roman"/>
              </w:rPr>
              <w:t>$45,360</w:t>
            </w:r>
          </w:p>
        </w:tc>
      </w:tr>
    </w:tbl>
    <w:p w:rsidR="00250F0F" w:rsidRPr="00B83788" w:rsidRDefault="00250F0F" w:rsidP="00B83788">
      <w:pPr>
        <w:spacing w:line="240" w:lineRule="auto"/>
      </w:pPr>
    </w:p>
    <w:p w:rsidR="00250F0F" w:rsidRPr="00B83788" w:rsidRDefault="00250F0F" w:rsidP="00B83788">
      <w:pPr>
        <w:spacing w:line="240" w:lineRule="auto"/>
        <w:rPr>
          <w:color w:val="000000"/>
        </w:rPr>
      </w:pPr>
      <w:r w:rsidRPr="00B83788">
        <w:t>Return on investment (ROI) would be</w:t>
      </w:r>
      <w:r w:rsidRPr="00B83788">
        <w:rPr>
          <w:color w:val="000000"/>
        </w:rPr>
        <w:t>:</w:t>
      </w:r>
    </w:p>
    <w:p w:rsidR="00250F0F" w:rsidRPr="00B83788" w:rsidRDefault="00250F0F" w:rsidP="00B83788">
      <w:pPr>
        <w:spacing w:line="240" w:lineRule="auto"/>
        <w:rPr>
          <w:color w:val="000000"/>
        </w:rPr>
      </w:pPr>
      <w:r w:rsidRPr="00B83788">
        <w:rPr>
          <w:color w:val="000000"/>
        </w:rPr>
        <w:tab/>
        <w:t>A. 27.0%</w:t>
      </w:r>
    </w:p>
    <w:p w:rsidR="00250F0F" w:rsidRPr="00B83788" w:rsidRDefault="00250F0F" w:rsidP="00B83788">
      <w:pPr>
        <w:spacing w:line="240" w:lineRule="auto"/>
        <w:rPr>
          <w:color w:val="000000"/>
        </w:rPr>
      </w:pPr>
      <w:r w:rsidRPr="00B83788">
        <w:rPr>
          <w:color w:val="000000"/>
        </w:rPr>
        <w:tab/>
        <w:t>B. 9.0%</w:t>
      </w:r>
    </w:p>
    <w:p w:rsidR="00250F0F" w:rsidRPr="00B83788" w:rsidRDefault="00250F0F" w:rsidP="00B83788">
      <w:pPr>
        <w:spacing w:line="240" w:lineRule="auto"/>
        <w:rPr>
          <w:color w:val="000000"/>
        </w:rPr>
      </w:pPr>
      <w:r w:rsidRPr="00B83788">
        <w:rPr>
          <w:color w:val="000000"/>
        </w:rPr>
        <w:tab/>
        <w:t>C. 51.0%</w:t>
      </w:r>
    </w:p>
    <w:p w:rsidR="00250F0F" w:rsidRPr="00B83788" w:rsidRDefault="00250F0F" w:rsidP="00B83788">
      <w:pPr>
        <w:spacing w:line="240" w:lineRule="auto"/>
        <w:rPr>
          <w:color w:val="000000"/>
        </w:rPr>
      </w:pPr>
      <w:r w:rsidRPr="00B83788">
        <w:rPr>
          <w:color w:val="000000"/>
        </w:rPr>
        <w:tab/>
        <w:t>D. 17.0%</w:t>
      </w:r>
    </w:p>
    <w:p w:rsidR="00250F0F" w:rsidRPr="00B83788" w:rsidRDefault="00250F0F" w:rsidP="00B83788">
      <w:pPr>
        <w:spacing w:line="240" w:lineRule="auto"/>
        <w:rPr>
          <w:color w:val="000000"/>
        </w:rPr>
      </w:pPr>
    </w:p>
    <w:p w:rsidR="00250F0F" w:rsidRPr="00B83788" w:rsidRDefault="00250F0F" w:rsidP="00B83788">
      <w:pPr>
        <w:spacing w:line="240" w:lineRule="auto"/>
      </w:pPr>
      <w:r w:rsidRPr="00B83788">
        <w:rPr>
          <w:color w:val="000000"/>
        </w:rPr>
        <w:t xml:space="preserve">2. </w:t>
      </w:r>
      <w:r w:rsidRPr="00B83788">
        <w:t>Given the following data:</w:t>
      </w:r>
    </w:p>
    <w:tbl>
      <w:tblPr>
        <w:tblW w:w="4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1215"/>
      </w:tblGrid>
      <w:tr w:rsidR="00250F0F" w:rsidRPr="00250F0F" w:rsidTr="00250F0F">
        <w:trPr>
          <w:tblCellSpacing w:w="0" w:type="dxa"/>
        </w:trPr>
        <w:tc>
          <w:tcPr>
            <w:tcW w:w="3650" w:type="pct"/>
            <w:tcBorders>
              <w:top w:val="outset" w:sz="6" w:space="0" w:color="auto"/>
              <w:left w:val="outset" w:sz="6" w:space="0" w:color="auto"/>
              <w:bottom w:val="outset" w:sz="6" w:space="0" w:color="auto"/>
              <w:right w:val="outset" w:sz="6" w:space="0" w:color="auto"/>
            </w:tcBorders>
            <w:vAlign w:val="center"/>
            <w:hideMark/>
          </w:tcPr>
          <w:p w:rsidR="00250F0F" w:rsidRPr="00250F0F" w:rsidRDefault="00250F0F" w:rsidP="00B83788">
            <w:pPr>
              <w:spacing w:line="240" w:lineRule="auto"/>
              <w:rPr>
                <w:rFonts w:eastAsia="Times New Roman"/>
              </w:rPr>
            </w:pPr>
            <w:r w:rsidRPr="00250F0F">
              <w:rPr>
                <w:rFonts w:eastAsia="Times New Roman"/>
              </w:rPr>
              <w:t>Return on investment</w:t>
            </w:r>
          </w:p>
        </w:tc>
        <w:tc>
          <w:tcPr>
            <w:tcW w:w="1350" w:type="pct"/>
            <w:tcBorders>
              <w:top w:val="outset" w:sz="6" w:space="0" w:color="auto"/>
              <w:left w:val="outset" w:sz="6" w:space="0" w:color="auto"/>
              <w:bottom w:val="outset" w:sz="6" w:space="0" w:color="auto"/>
              <w:right w:val="outset" w:sz="6" w:space="0" w:color="auto"/>
            </w:tcBorders>
            <w:vAlign w:val="center"/>
            <w:hideMark/>
          </w:tcPr>
          <w:p w:rsidR="00250F0F" w:rsidRPr="00250F0F" w:rsidRDefault="00250F0F" w:rsidP="00B83788">
            <w:pPr>
              <w:spacing w:line="240" w:lineRule="auto"/>
              <w:jc w:val="right"/>
              <w:rPr>
                <w:rFonts w:eastAsia="Times New Roman"/>
              </w:rPr>
            </w:pPr>
            <w:r w:rsidRPr="00250F0F">
              <w:rPr>
                <w:rFonts w:eastAsia="Times New Roman"/>
              </w:rPr>
              <w:t>35%  </w:t>
            </w:r>
          </w:p>
        </w:tc>
      </w:tr>
      <w:tr w:rsidR="00250F0F" w:rsidRPr="00250F0F" w:rsidTr="00250F0F">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250F0F" w:rsidRPr="00250F0F" w:rsidRDefault="00250F0F" w:rsidP="00B83788">
            <w:pPr>
              <w:spacing w:line="240" w:lineRule="auto"/>
              <w:rPr>
                <w:rFonts w:eastAsia="Times New Roman"/>
              </w:rPr>
            </w:pPr>
            <w:r w:rsidRPr="00250F0F">
              <w:rPr>
                <w:rFonts w:eastAsia="Times New Roman"/>
              </w:rPr>
              <w:t>  Turnover</w:t>
            </w:r>
          </w:p>
        </w:tc>
        <w:tc>
          <w:tcPr>
            <w:tcW w:w="2500" w:type="pct"/>
            <w:tcBorders>
              <w:top w:val="outset" w:sz="6" w:space="0" w:color="auto"/>
              <w:left w:val="outset" w:sz="6" w:space="0" w:color="auto"/>
              <w:bottom w:val="outset" w:sz="6" w:space="0" w:color="auto"/>
              <w:right w:val="outset" w:sz="6" w:space="0" w:color="auto"/>
            </w:tcBorders>
            <w:vAlign w:val="center"/>
            <w:hideMark/>
          </w:tcPr>
          <w:p w:rsidR="00250F0F" w:rsidRPr="00250F0F" w:rsidRDefault="00250F0F" w:rsidP="00B83788">
            <w:pPr>
              <w:spacing w:line="240" w:lineRule="auto"/>
              <w:jc w:val="right"/>
              <w:rPr>
                <w:rFonts w:eastAsia="Times New Roman"/>
              </w:rPr>
            </w:pPr>
            <w:r w:rsidRPr="00250F0F">
              <w:rPr>
                <w:rFonts w:eastAsia="Times New Roman"/>
              </w:rPr>
              <w:t>2.9  </w:t>
            </w:r>
          </w:p>
        </w:tc>
      </w:tr>
      <w:tr w:rsidR="00250F0F" w:rsidRPr="00250F0F" w:rsidTr="00250F0F">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250F0F" w:rsidRPr="00250F0F" w:rsidRDefault="00250F0F" w:rsidP="00B83788">
            <w:pPr>
              <w:spacing w:line="240" w:lineRule="auto"/>
              <w:rPr>
                <w:rFonts w:eastAsia="Times New Roman"/>
              </w:rPr>
            </w:pPr>
            <w:r w:rsidRPr="00250F0F">
              <w:rPr>
                <w:rFonts w:eastAsia="Times New Roman"/>
              </w:rPr>
              <w:t>  Margin</w:t>
            </w:r>
          </w:p>
        </w:tc>
        <w:tc>
          <w:tcPr>
            <w:tcW w:w="2500" w:type="pct"/>
            <w:tcBorders>
              <w:top w:val="outset" w:sz="6" w:space="0" w:color="auto"/>
              <w:left w:val="outset" w:sz="6" w:space="0" w:color="auto"/>
              <w:bottom w:val="outset" w:sz="6" w:space="0" w:color="auto"/>
              <w:right w:val="outset" w:sz="6" w:space="0" w:color="auto"/>
            </w:tcBorders>
            <w:vAlign w:val="center"/>
            <w:hideMark/>
          </w:tcPr>
          <w:p w:rsidR="00250F0F" w:rsidRPr="00250F0F" w:rsidRDefault="00250F0F" w:rsidP="00B83788">
            <w:pPr>
              <w:spacing w:line="240" w:lineRule="auto"/>
              <w:jc w:val="right"/>
              <w:rPr>
                <w:rFonts w:eastAsia="Times New Roman"/>
              </w:rPr>
            </w:pPr>
            <w:r w:rsidRPr="00250F0F">
              <w:rPr>
                <w:rFonts w:eastAsia="Times New Roman"/>
              </w:rPr>
              <w:t>11%  </w:t>
            </w:r>
          </w:p>
        </w:tc>
      </w:tr>
      <w:tr w:rsidR="00250F0F" w:rsidRPr="00250F0F" w:rsidTr="00250F0F">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250F0F" w:rsidRPr="00250F0F" w:rsidRDefault="00250F0F" w:rsidP="00B83788">
            <w:pPr>
              <w:spacing w:line="240" w:lineRule="auto"/>
              <w:rPr>
                <w:rFonts w:eastAsia="Times New Roman"/>
              </w:rPr>
            </w:pPr>
            <w:r w:rsidRPr="00250F0F">
              <w:rPr>
                <w:rFonts w:eastAsia="Times New Roman"/>
              </w:rPr>
              <w:t>  Sales</w:t>
            </w:r>
          </w:p>
        </w:tc>
        <w:tc>
          <w:tcPr>
            <w:tcW w:w="2500" w:type="pct"/>
            <w:tcBorders>
              <w:top w:val="outset" w:sz="6" w:space="0" w:color="auto"/>
              <w:left w:val="outset" w:sz="6" w:space="0" w:color="auto"/>
              <w:bottom w:val="outset" w:sz="6" w:space="0" w:color="auto"/>
              <w:right w:val="outset" w:sz="6" w:space="0" w:color="auto"/>
            </w:tcBorders>
            <w:vAlign w:val="center"/>
            <w:hideMark/>
          </w:tcPr>
          <w:p w:rsidR="00250F0F" w:rsidRPr="00250F0F" w:rsidRDefault="00250F0F" w:rsidP="00B83788">
            <w:pPr>
              <w:spacing w:line="240" w:lineRule="auto"/>
              <w:jc w:val="right"/>
              <w:rPr>
                <w:rFonts w:eastAsia="Times New Roman"/>
              </w:rPr>
            </w:pPr>
            <w:r w:rsidRPr="00250F0F">
              <w:rPr>
                <w:rFonts w:eastAsia="Times New Roman"/>
              </w:rPr>
              <w:t>$140,000  </w:t>
            </w:r>
          </w:p>
        </w:tc>
      </w:tr>
      <w:tr w:rsidR="00250F0F" w:rsidRPr="00250F0F" w:rsidTr="00250F0F">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250F0F" w:rsidRPr="00250F0F" w:rsidRDefault="00250F0F" w:rsidP="00B83788">
            <w:pPr>
              <w:spacing w:line="240" w:lineRule="auto"/>
              <w:rPr>
                <w:rFonts w:eastAsia="Times New Roman"/>
              </w:rPr>
            </w:pPr>
            <w:r w:rsidRPr="00250F0F">
              <w:rPr>
                <w:rFonts w:eastAsia="Times New Roman"/>
              </w:rPr>
              <w:t>  Average operating assets</w:t>
            </w:r>
          </w:p>
        </w:tc>
        <w:tc>
          <w:tcPr>
            <w:tcW w:w="2500" w:type="pct"/>
            <w:tcBorders>
              <w:top w:val="outset" w:sz="6" w:space="0" w:color="auto"/>
              <w:left w:val="outset" w:sz="6" w:space="0" w:color="auto"/>
              <w:bottom w:val="outset" w:sz="6" w:space="0" w:color="auto"/>
              <w:right w:val="outset" w:sz="6" w:space="0" w:color="auto"/>
            </w:tcBorders>
            <w:vAlign w:val="center"/>
            <w:hideMark/>
          </w:tcPr>
          <w:p w:rsidR="00250F0F" w:rsidRPr="00250F0F" w:rsidRDefault="00250F0F" w:rsidP="00B83788">
            <w:pPr>
              <w:spacing w:line="240" w:lineRule="auto"/>
              <w:jc w:val="right"/>
              <w:rPr>
                <w:rFonts w:eastAsia="Times New Roman"/>
              </w:rPr>
            </w:pPr>
            <w:r w:rsidRPr="00250F0F">
              <w:rPr>
                <w:rFonts w:eastAsia="Times New Roman"/>
              </w:rPr>
              <w:t>$44,000  </w:t>
            </w:r>
          </w:p>
        </w:tc>
      </w:tr>
      <w:tr w:rsidR="00250F0F" w:rsidRPr="00250F0F" w:rsidTr="00250F0F">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250F0F" w:rsidRPr="00250F0F" w:rsidRDefault="00250F0F" w:rsidP="00B83788">
            <w:pPr>
              <w:spacing w:line="240" w:lineRule="auto"/>
              <w:rPr>
                <w:rFonts w:eastAsia="Times New Roman"/>
              </w:rPr>
            </w:pPr>
            <w:r w:rsidRPr="00250F0F">
              <w:rPr>
                <w:rFonts w:eastAsia="Times New Roman"/>
              </w:rPr>
              <w:t>  Minimum required rate of return</w:t>
            </w:r>
          </w:p>
        </w:tc>
        <w:tc>
          <w:tcPr>
            <w:tcW w:w="2500" w:type="pct"/>
            <w:tcBorders>
              <w:top w:val="outset" w:sz="6" w:space="0" w:color="auto"/>
              <w:left w:val="outset" w:sz="6" w:space="0" w:color="auto"/>
              <w:bottom w:val="outset" w:sz="6" w:space="0" w:color="auto"/>
              <w:right w:val="outset" w:sz="6" w:space="0" w:color="auto"/>
            </w:tcBorders>
            <w:vAlign w:val="center"/>
            <w:hideMark/>
          </w:tcPr>
          <w:p w:rsidR="00250F0F" w:rsidRPr="00250F0F" w:rsidRDefault="00250F0F" w:rsidP="00B83788">
            <w:pPr>
              <w:spacing w:line="240" w:lineRule="auto"/>
              <w:jc w:val="right"/>
              <w:rPr>
                <w:rFonts w:eastAsia="Times New Roman"/>
              </w:rPr>
            </w:pPr>
            <w:r w:rsidRPr="00250F0F">
              <w:rPr>
                <w:rFonts w:eastAsia="Times New Roman"/>
              </w:rPr>
              <w:t xml:space="preserve">18% </w:t>
            </w:r>
          </w:p>
        </w:tc>
      </w:tr>
    </w:tbl>
    <w:p w:rsidR="00250F0F" w:rsidRPr="00B83788" w:rsidRDefault="00250F0F" w:rsidP="00B83788">
      <w:pPr>
        <w:spacing w:line="240" w:lineRule="auto"/>
        <w:rPr>
          <w:color w:val="000000"/>
        </w:rPr>
      </w:pPr>
    </w:p>
    <w:p w:rsidR="00250F0F" w:rsidRPr="00B83788" w:rsidRDefault="00250F0F" w:rsidP="00B83788">
      <w:pPr>
        <w:spacing w:line="240" w:lineRule="auto"/>
      </w:pPr>
      <w:r w:rsidRPr="00B83788">
        <w:t>The residual income would be:</w:t>
      </w:r>
    </w:p>
    <w:p w:rsidR="00250F0F" w:rsidRPr="00B83788" w:rsidRDefault="00250F0F" w:rsidP="00B83788">
      <w:pPr>
        <w:spacing w:line="240" w:lineRule="auto"/>
        <w:rPr>
          <w:color w:val="000000"/>
        </w:rPr>
      </w:pPr>
      <w:r w:rsidRPr="00B83788">
        <w:rPr>
          <w:color w:val="000000"/>
        </w:rPr>
        <w:tab/>
      </w:r>
      <w:r w:rsidRPr="00B83788">
        <w:rPr>
          <w:color w:val="000000"/>
        </w:rPr>
        <w:t xml:space="preserve">A. </w:t>
      </w:r>
      <w:r w:rsidRPr="00B83788">
        <w:rPr>
          <w:color w:val="000000"/>
        </w:rPr>
        <w:t>$7,480</w:t>
      </w:r>
    </w:p>
    <w:p w:rsidR="00250F0F" w:rsidRPr="00B83788" w:rsidRDefault="00250F0F" w:rsidP="00B83788">
      <w:pPr>
        <w:spacing w:line="240" w:lineRule="auto"/>
        <w:rPr>
          <w:color w:val="000000"/>
        </w:rPr>
      </w:pPr>
      <w:r w:rsidRPr="00B83788">
        <w:rPr>
          <w:color w:val="000000"/>
        </w:rPr>
        <w:tab/>
        <w:t>B.</w:t>
      </w:r>
      <w:r w:rsidRPr="00B83788">
        <w:rPr>
          <w:color w:val="000000"/>
        </w:rPr>
        <w:t xml:space="preserve"> $0</w:t>
      </w:r>
    </w:p>
    <w:p w:rsidR="00250F0F" w:rsidRPr="00B83788" w:rsidRDefault="00250F0F" w:rsidP="00B83788">
      <w:pPr>
        <w:spacing w:line="240" w:lineRule="auto"/>
        <w:rPr>
          <w:color w:val="000000"/>
        </w:rPr>
      </w:pPr>
      <w:r w:rsidRPr="00B83788">
        <w:rPr>
          <w:color w:val="000000"/>
        </w:rPr>
        <w:tab/>
        <w:t>C.</w:t>
      </w:r>
      <w:r w:rsidRPr="00B83788">
        <w:rPr>
          <w:color w:val="000000"/>
        </w:rPr>
        <w:t xml:space="preserve"> $10,560</w:t>
      </w:r>
    </w:p>
    <w:p w:rsidR="00250F0F" w:rsidRPr="00B83788" w:rsidRDefault="00250F0F" w:rsidP="00B83788">
      <w:pPr>
        <w:spacing w:line="240" w:lineRule="auto"/>
        <w:rPr>
          <w:color w:val="000000"/>
        </w:rPr>
      </w:pPr>
      <w:r w:rsidRPr="00B83788">
        <w:rPr>
          <w:color w:val="000000"/>
        </w:rPr>
        <w:tab/>
        <w:t>D.</w:t>
      </w:r>
      <w:r w:rsidRPr="00B83788">
        <w:rPr>
          <w:color w:val="000000"/>
        </w:rPr>
        <w:t xml:space="preserve"> $9,800</w:t>
      </w:r>
    </w:p>
    <w:p w:rsidR="00250F0F" w:rsidRPr="00B83788" w:rsidRDefault="00250F0F" w:rsidP="00B83788">
      <w:pPr>
        <w:spacing w:line="240" w:lineRule="auto"/>
        <w:rPr>
          <w:color w:val="000000"/>
        </w:rPr>
      </w:pPr>
    </w:p>
    <w:p w:rsidR="00250F0F" w:rsidRPr="00B83788" w:rsidRDefault="00250F0F" w:rsidP="00B83788">
      <w:pPr>
        <w:spacing w:line="240" w:lineRule="auto"/>
      </w:pPr>
      <w:r w:rsidRPr="00B83788">
        <w:rPr>
          <w:color w:val="000000"/>
        </w:rPr>
        <w:t xml:space="preserve">3. </w:t>
      </w:r>
      <w:r w:rsidRPr="00B83788">
        <w:t>Cabal Products is a division of a major corporation. Last year the division had total sales of $21,720,000, net operating income of $1,346,640, and average operating assets of $4,778,400. The company's minimum required rate of return is 15%.</w:t>
      </w:r>
    </w:p>
    <w:p w:rsidR="00250F0F" w:rsidRPr="00B83788" w:rsidRDefault="00250F0F" w:rsidP="00B83788">
      <w:pPr>
        <w:spacing w:line="240" w:lineRule="auto"/>
      </w:pPr>
    </w:p>
    <w:p w:rsidR="00250F0F" w:rsidRPr="00B83788" w:rsidRDefault="00250F0F" w:rsidP="00B83788">
      <w:pPr>
        <w:spacing w:line="240" w:lineRule="auto"/>
        <w:rPr>
          <w:color w:val="000000"/>
        </w:rPr>
      </w:pPr>
      <w:r w:rsidRPr="00B83788">
        <w:t>The division's margin is closest to:</w:t>
      </w:r>
      <w:r w:rsidRPr="00B83788">
        <w:rPr>
          <w:color w:val="ED1C24"/>
        </w:rPr>
        <w:t xml:space="preserve"> </w:t>
      </w:r>
      <w:r w:rsidRPr="00B83788">
        <w:rPr>
          <w:b/>
          <w:bCs/>
          <w:color w:val="FF0000"/>
        </w:rPr>
        <w:t>(Round your answer to 1 decimal place.)</w:t>
      </w:r>
    </w:p>
    <w:p w:rsidR="00250F0F" w:rsidRPr="00B83788" w:rsidRDefault="00250F0F" w:rsidP="00B83788">
      <w:pPr>
        <w:spacing w:line="240" w:lineRule="auto"/>
        <w:rPr>
          <w:color w:val="000000"/>
        </w:rPr>
      </w:pPr>
      <w:r w:rsidRPr="00B83788">
        <w:rPr>
          <w:color w:val="000000"/>
        </w:rPr>
        <w:tab/>
      </w:r>
      <w:r w:rsidRPr="00B83788">
        <w:rPr>
          <w:color w:val="000000"/>
        </w:rPr>
        <w:t xml:space="preserve">A. </w:t>
      </w:r>
      <w:r w:rsidRPr="00B83788">
        <w:rPr>
          <w:color w:val="000000"/>
        </w:rPr>
        <w:t>6.2%</w:t>
      </w:r>
    </w:p>
    <w:p w:rsidR="00250F0F" w:rsidRPr="00B83788" w:rsidRDefault="00250F0F" w:rsidP="00B83788">
      <w:pPr>
        <w:spacing w:line="240" w:lineRule="auto"/>
        <w:rPr>
          <w:color w:val="000000"/>
        </w:rPr>
      </w:pPr>
      <w:r w:rsidRPr="00B83788">
        <w:rPr>
          <w:color w:val="000000"/>
        </w:rPr>
        <w:tab/>
        <w:t>B.</w:t>
      </w:r>
      <w:r w:rsidRPr="00B83788">
        <w:rPr>
          <w:color w:val="000000"/>
        </w:rPr>
        <w:t xml:space="preserve"> 28.2%</w:t>
      </w:r>
    </w:p>
    <w:p w:rsidR="00250F0F" w:rsidRPr="00B83788" w:rsidRDefault="00250F0F" w:rsidP="00B83788">
      <w:pPr>
        <w:spacing w:line="240" w:lineRule="auto"/>
        <w:rPr>
          <w:color w:val="000000"/>
        </w:rPr>
      </w:pPr>
      <w:r w:rsidRPr="00B83788">
        <w:rPr>
          <w:color w:val="000000"/>
        </w:rPr>
        <w:tab/>
        <w:t>C.</w:t>
      </w:r>
      <w:r w:rsidRPr="00B83788">
        <w:rPr>
          <w:color w:val="000000"/>
        </w:rPr>
        <w:t xml:space="preserve"> 41.3%</w:t>
      </w:r>
    </w:p>
    <w:p w:rsidR="00250F0F" w:rsidRPr="00B83788" w:rsidRDefault="00250F0F" w:rsidP="00B83788">
      <w:pPr>
        <w:spacing w:line="240" w:lineRule="auto"/>
        <w:rPr>
          <w:color w:val="000000"/>
        </w:rPr>
      </w:pPr>
      <w:r w:rsidRPr="00B83788">
        <w:rPr>
          <w:color w:val="000000"/>
        </w:rPr>
        <w:tab/>
        <w:t>D.</w:t>
      </w:r>
      <w:r w:rsidRPr="00B83788">
        <w:rPr>
          <w:color w:val="000000"/>
        </w:rPr>
        <w:t xml:space="preserve"> 22.0%</w:t>
      </w:r>
    </w:p>
    <w:p w:rsidR="00250F0F" w:rsidRPr="00B83788" w:rsidRDefault="00250F0F" w:rsidP="00B83788">
      <w:pPr>
        <w:spacing w:line="240" w:lineRule="auto"/>
        <w:rPr>
          <w:color w:val="000000"/>
        </w:rPr>
      </w:pPr>
    </w:p>
    <w:p w:rsidR="00250F0F" w:rsidRPr="00B83788" w:rsidRDefault="00250F0F" w:rsidP="00B83788">
      <w:pPr>
        <w:spacing w:line="240" w:lineRule="auto"/>
      </w:pPr>
      <w:r w:rsidRPr="00B83788">
        <w:rPr>
          <w:color w:val="000000"/>
        </w:rPr>
        <w:t xml:space="preserve">4. </w:t>
      </w:r>
      <w:r w:rsidRPr="00B83788">
        <w:t xml:space="preserve">The West Division of </w:t>
      </w:r>
      <w:proofErr w:type="spellStart"/>
      <w:r w:rsidRPr="00B83788">
        <w:t>Frede</w:t>
      </w:r>
      <w:proofErr w:type="spellEnd"/>
      <w:r w:rsidRPr="00B83788">
        <w:t xml:space="preserve"> Corporation had average operating assets of $676,000 and net operating income of $145,000 in December. The minimum required rate of return for performance evaluation purposes is 23%</w:t>
      </w:r>
    </w:p>
    <w:p w:rsidR="00250F0F" w:rsidRPr="00B83788" w:rsidRDefault="00250F0F" w:rsidP="00B83788">
      <w:pPr>
        <w:spacing w:line="240" w:lineRule="auto"/>
        <w:rPr>
          <w:color w:val="000000"/>
        </w:rPr>
      </w:pPr>
      <w:r w:rsidRPr="00B83788">
        <w:rPr>
          <w:color w:val="000000"/>
        </w:rPr>
        <w:tab/>
      </w:r>
      <w:r w:rsidRPr="00B83788">
        <w:rPr>
          <w:color w:val="000000"/>
        </w:rPr>
        <w:t>A. $</w:t>
      </w:r>
      <w:r w:rsidRPr="00B83788">
        <w:rPr>
          <w:color w:val="000000"/>
        </w:rPr>
        <w:t>145,000</w:t>
      </w:r>
    </w:p>
    <w:p w:rsidR="00250F0F" w:rsidRPr="00B83788" w:rsidRDefault="00250F0F" w:rsidP="00B83788">
      <w:pPr>
        <w:spacing w:line="240" w:lineRule="auto"/>
        <w:rPr>
          <w:color w:val="000000"/>
        </w:rPr>
      </w:pPr>
      <w:r w:rsidRPr="00B83788">
        <w:rPr>
          <w:color w:val="000000"/>
        </w:rPr>
        <w:tab/>
        <w:t>B. $</w:t>
      </w:r>
      <w:r w:rsidRPr="00B83788">
        <w:rPr>
          <w:color w:val="000000"/>
        </w:rPr>
        <w:t>155,480</w:t>
      </w:r>
    </w:p>
    <w:p w:rsidR="00250F0F" w:rsidRPr="00B83788" w:rsidRDefault="00250F0F" w:rsidP="00B83788">
      <w:pPr>
        <w:spacing w:line="240" w:lineRule="auto"/>
        <w:rPr>
          <w:color w:val="000000"/>
        </w:rPr>
      </w:pPr>
      <w:r w:rsidRPr="00B83788">
        <w:rPr>
          <w:color w:val="000000"/>
        </w:rPr>
        <w:tab/>
        <w:t>C. $</w:t>
      </w:r>
      <w:r w:rsidRPr="00B83788">
        <w:rPr>
          <w:color w:val="000000"/>
        </w:rPr>
        <w:t>33,350</w:t>
      </w:r>
    </w:p>
    <w:p w:rsidR="00250F0F" w:rsidRPr="00B83788" w:rsidRDefault="00250F0F" w:rsidP="00B83788">
      <w:pPr>
        <w:spacing w:line="240" w:lineRule="auto"/>
        <w:rPr>
          <w:color w:val="000000"/>
        </w:rPr>
      </w:pPr>
      <w:r w:rsidRPr="00B83788">
        <w:rPr>
          <w:color w:val="000000"/>
        </w:rPr>
        <w:tab/>
        <w:t>D. $</w:t>
      </w:r>
      <w:r w:rsidRPr="00B83788">
        <w:rPr>
          <w:color w:val="000000"/>
        </w:rPr>
        <w:t>188,830</w:t>
      </w:r>
    </w:p>
    <w:p w:rsidR="00250F0F" w:rsidRPr="00B83788" w:rsidRDefault="00250F0F" w:rsidP="00B83788">
      <w:pPr>
        <w:spacing w:line="240" w:lineRule="auto"/>
        <w:rPr>
          <w:color w:val="000000"/>
        </w:rPr>
      </w:pPr>
    </w:p>
    <w:p w:rsidR="00250F0F" w:rsidRPr="00B83788" w:rsidRDefault="00250F0F" w:rsidP="00B83788">
      <w:pPr>
        <w:spacing w:line="240" w:lineRule="auto"/>
      </w:pPr>
      <w:r w:rsidRPr="00B83788">
        <w:rPr>
          <w:color w:val="000000"/>
        </w:rPr>
        <w:lastRenderedPageBreak/>
        <w:t xml:space="preserve">5. </w:t>
      </w:r>
      <w:r w:rsidRPr="00B83788">
        <w:t xml:space="preserve">Last year the Uptown Division of </w:t>
      </w:r>
      <w:proofErr w:type="spellStart"/>
      <w:r w:rsidRPr="00B83788">
        <w:t>Gorcen</w:t>
      </w:r>
      <w:proofErr w:type="spellEnd"/>
      <w:r w:rsidRPr="00B83788">
        <w:t xml:space="preserve"> Enterprises had sales of $300,000 and a net operating income of $24,000. The average operating assets at Uptown last year amounted to $120,000</w:t>
      </w:r>
      <w:r w:rsidRPr="00B83788">
        <w:t>.</w:t>
      </w:r>
    </w:p>
    <w:p w:rsidR="00250F0F" w:rsidRPr="00B83788" w:rsidRDefault="00250F0F" w:rsidP="00B83788">
      <w:pPr>
        <w:spacing w:line="240" w:lineRule="auto"/>
      </w:pPr>
    </w:p>
    <w:p w:rsidR="00250F0F" w:rsidRPr="00B83788" w:rsidRDefault="00250F0F" w:rsidP="00B83788">
      <w:pPr>
        <w:spacing w:line="240" w:lineRule="auto"/>
      </w:pPr>
      <w:r w:rsidRPr="00B83788">
        <w:t>Last year at Uptown the return on investment was</w:t>
      </w:r>
      <w:r w:rsidRPr="00B83788">
        <w:t>:</w:t>
      </w:r>
    </w:p>
    <w:p w:rsidR="00250F0F" w:rsidRPr="00B83788" w:rsidRDefault="00250F0F" w:rsidP="00B83788">
      <w:pPr>
        <w:spacing w:line="240" w:lineRule="auto"/>
        <w:rPr>
          <w:color w:val="000000"/>
        </w:rPr>
      </w:pPr>
      <w:r w:rsidRPr="00B83788">
        <w:rPr>
          <w:color w:val="000000"/>
        </w:rPr>
        <w:tab/>
      </w:r>
      <w:r w:rsidRPr="00B83788">
        <w:rPr>
          <w:color w:val="000000"/>
        </w:rPr>
        <w:t xml:space="preserve">A. </w:t>
      </w:r>
      <w:r w:rsidRPr="00B83788">
        <w:rPr>
          <w:color w:val="000000"/>
        </w:rPr>
        <w:t>8</w:t>
      </w:r>
      <w:r w:rsidRPr="00B83788">
        <w:rPr>
          <w:color w:val="000000"/>
        </w:rPr>
        <w:t>%</w:t>
      </w:r>
    </w:p>
    <w:p w:rsidR="00250F0F" w:rsidRPr="00B83788" w:rsidRDefault="00250F0F" w:rsidP="00B83788">
      <w:pPr>
        <w:spacing w:line="240" w:lineRule="auto"/>
        <w:rPr>
          <w:color w:val="000000"/>
        </w:rPr>
      </w:pPr>
      <w:r w:rsidRPr="00B83788">
        <w:rPr>
          <w:color w:val="000000"/>
        </w:rPr>
        <w:tab/>
        <w:t>B.</w:t>
      </w:r>
      <w:r w:rsidRPr="00B83788">
        <w:rPr>
          <w:color w:val="000000"/>
        </w:rPr>
        <w:t xml:space="preserve"> 12</w:t>
      </w:r>
      <w:r w:rsidRPr="00B83788">
        <w:rPr>
          <w:color w:val="000000"/>
        </w:rPr>
        <w:t>%</w:t>
      </w:r>
    </w:p>
    <w:p w:rsidR="00250F0F" w:rsidRPr="00B83788" w:rsidRDefault="00250F0F" w:rsidP="00B83788">
      <w:pPr>
        <w:spacing w:line="240" w:lineRule="auto"/>
        <w:rPr>
          <w:color w:val="000000"/>
        </w:rPr>
      </w:pPr>
      <w:r w:rsidRPr="00B83788">
        <w:rPr>
          <w:color w:val="000000"/>
        </w:rPr>
        <w:tab/>
        <w:t>C.</w:t>
      </w:r>
      <w:r w:rsidRPr="00B83788">
        <w:rPr>
          <w:color w:val="000000"/>
        </w:rPr>
        <w:t xml:space="preserve"> 20</w:t>
      </w:r>
      <w:r w:rsidRPr="00B83788">
        <w:rPr>
          <w:color w:val="000000"/>
        </w:rPr>
        <w:t>%</w:t>
      </w:r>
    </w:p>
    <w:p w:rsidR="00250F0F" w:rsidRPr="00B83788" w:rsidRDefault="00250F0F" w:rsidP="00B83788">
      <w:pPr>
        <w:spacing w:line="240" w:lineRule="auto"/>
        <w:rPr>
          <w:color w:val="000000"/>
        </w:rPr>
      </w:pPr>
      <w:r w:rsidRPr="00B83788">
        <w:rPr>
          <w:color w:val="000000"/>
        </w:rPr>
        <w:tab/>
        <w:t>D.</w:t>
      </w:r>
      <w:r w:rsidRPr="00B83788">
        <w:rPr>
          <w:color w:val="000000"/>
        </w:rPr>
        <w:t xml:space="preserve"> 40</w:t>
      </w:r>
      <w:r w:rsidRPr="00B83788">
        <w:rPr>
          <w:color w:val="000000"/>
        </w:rPr>
        <w:t>%</w:t>
      </w:r>
    </w:p>
    <w:p w:rsidR="00250F0F" w:rsidRPr="00B83788" w:rsidRDefault="00250F0F" w:rsidP="00B83788">
      <w:pPr>
        <w:spacing w:line="240" w:lineRule="auto"/>
      </w:pPr>
    </w:p>
    <w:p w:rsidR="00250F0F" w:rsidRPr="00B83788" w:rsidRDefault="00250F0F" w:rsidP="00B83788">
      <w:pPr>
        <w:spacing w:line="240" w:lineRule="auto"/>
      </w:pPr>
      <w:r w:rsidRPr="00B83788">
        <w:t xml:space="preserve">6. </w:t>
      </w:r>
      <w:r w:rsidRPr="00B83788">
        <w:t xml:space="preserve">The West Division of </w:t>
      </w:r>
      <w:proofErr w:type="spellStart"/>
      <w:r w:rsidRPr="00B83788">
        <w:t>Frede</w:t>
      </w:r>
      <w:proofErr w:type="spellEnd"/>
      <w:r w:rsidRPr="00B83788">
        <w:t xml:space="preserve"> Corporation had average operating assets of $700,000 and net operating income of $120,800 in December. The minimum required rate of return for performance evaluation purposes is 16%</w:t>
      </w:r>
      <w:r w:rsidRPr="00B83788">
        <w:t>.</w:t>
      </w:r>
    </w:p>
    <w:p w:rsidR="00250F0F" w:rsidRPr="00B83788" w:rsidRDefault="00250F0F" w:rsidP="00B83788">
      <w:pPr>
        <w:spacing w:line="240" w:lineRule="auto"/>
      </w:pPr>
    </w:p>
    <w:p w:rsidR="00250F0F" w:rsidRPr="00B83788" w:rsidRDefault="00250F0F" w:rsidP="00B83788">
      <w:pPr>
        <w:spacing w:line="240" w:lineRule="auto"/>
      </w:pPr>
      <w:r w:rsidRPr="00B83788">
        <w:t>What was the West Division's minimum required return in December?</w:t>
      </w:r>
    </w:p>
    <w:p w:rsidR="00B83788" w:rsidRPr="00B83788" w:rsidRDefault="00B83788" w:rsidP="00B83788">
      <w:pPr>
        <w:spacing w:line="240" w:lineRule="auto"/>
        <w:rPr>
          <w:color w:val="000000"/>
        </w:rPr>
      </w:pPr>
      <w:r w:rsidRPr="00B83788">
        <w:rPr>
          <w:color w:val="000000"/>
        </w:rPr>
        <w:tab/>
      </w:r>
      <w:r w:rsidRPr="00B83788">
        <w:rPr>
          <w:color w:val="000000"/>
        </w:rPr>
        <w:t>A. $</w:t>
      </w:r>
      <w:r w:rsidRPr="00B83788">
        <w:rPr>
          <w:color w:val="000000"/>
        </w:rPr>
        <w:t>112,000</w:t>
      </w:r>
    </w:p>
    <w:p w:rsidR="00B83788" w:rsidRPr="00B83788" w:rsidRDefault="00B83788" w:rsidP="00B83788">
      <w:pPr>
        <w:spacing w:line="240" w:lineRule="auto"/>
        <w:rPr>
          <w:color w:val="000000"/>
        </w:rPr>
      </w:pPr>
      <w:r w:rsidRPr="00B83788">
        <w:rPr>
          <w:color w:val="000000"/>
        </w:rPr>
        <w:tab/>
        <w:t>B. $</w:t>
      </w:r>
      <w:r w:rsidRPr="00B83788">
        <w:rPr>
          <w:color w:val="000000"/>
        </w:rPr>
        <w:t>120,800</w:t>
      </w:r>
    </w:p>
    <w:p w:rsidR="00B83788" w:rsidRPr="00B83788" w:rsidRDefault="00B83788" w:rsidP="00B83788">
      <w:pPr>
        <w:spacing w:line="240" w:lineRule="auto"/>
        <w:rPr>
          <w:color w:val="000000"/>
        </w:rPr>
      </w:pPr>
      <w:r w:rsidRPr="00B83788">
        <w:rPr>
          <w:color w:val="000000"/>
        </w:rPr>
        <w:tab/>
        <w:t>C. $</w:t>
      </w:r>
      <w:r w:rsidRPr="00B83788">
        <w:rPr>
          <w:color w:val="000000"/>
        </w:rPr>
        <w:t>131,328</w:t>
      </w:r>
    </w:p>
    <w:p w:rsidR="00B83788" w:rsidRPr="00B83788" w:rsidRDefault="00B83788" w:rsidP="00B83788">
      <w:pPr>
        <w:spacing w:line="240" w:lineRule="auto"/>
        <w:rPr>
          <w:color w:val="000000"/>
        </w:rPr>
      </w:pPr>
      <w:r w:rsidRPr="00B83788">
        <w:rPr>
          <w:color w:val="000000"/>
        </w:rPr>
        <w:tab/>
        <w:t>D. $</w:t>
      </w:r>
      <w:r w:rsidRPr="00B83788">
        <w:rPr>
          <w:color w:val="000000"/>
        </w:rPr>
        <w:t>19,328</w:t>
      </w:r>
    </w:p>
    <w:p w:rsidR="00B83788" w:rsidRPr="00B83788" w:rsidRDefault="00B83788" w:rsidP="00B83788">
      <w:pPr>
        <w:spacing w:line="240" w:lineRule="auto"/>
        <w:rPr>
          <w:color w:val="000000"/>
        </w:rPr>
      </w:pPr>
    </w:p>
    <w:p w:rsidR="00B83788" w:rsidRPr="00B83788" w:rsidRDefault="00B83788" w:rsidP="00B83788">
      <w:pPr>
        <w:spacing w:line="240" w:lineRule="auto"/>
      </w:pPr>
      <w:r w:rsidRPr="00B83788">
        <w:rPr>
          <w:color w:val="000000"/>
        </w:rPr>
        <w:t xml:space="preserve">7. </w:t>
      </w:r>
      <w:r w:rsidRPr="00B83788">
        <w:t xml:space="preserve">The West Division of </w:t>
      </w:r>
      <w:proofErr w:type="spellStart"/>
      <w:r w:rsidRPr="00B83788">
        <w:t>Frede</w:t>
      </w:r>
      <w:proofErr w:type="spellEnd"/>
      <w:r w:rsidRPr="00B83788">
        <w:t xml:space="preserve"> Corporation had average operating assets of $700,000 and net operating income of $120,800 in December. The minimum required rate of return for performance evaluation purposes is 16%.</w:t>
      </w:r>
    </w:p>
    <w:p w:rsidR="00B83788" w:rsidRPr="00B83788" w:rsidRDefault="00B83788" w:rsidP="00B83788">
      <w:pPr>
        <w:spacing w:line="240" w:lineRule="auto"/>
      </w:pPr>
      <w:r w:rsidRPr="00B83788">
        <w:tab/>
        <w:t>A. $8,800</w:t>
      </w:r>
    </w:p>
    <w:p w:rsidR="00B83788" w:rsidRPr="00B83788" w:rsidRDefault="00B83788" w:rsidP="00B83788">
      <w:pPr>
        <w:spacing w:line="240" w:lineRule="auto"/>
      </w:pPr>
      <w:r w:rsidRPr="00B83788">
        <w:tab/>
        <w:t>B. ($19,328)</w:t>
      </w:r>
    </w:p>
    <w:p w:rsidR="00B83788" w:rsidRPr="00B83788" w:rsidRDefault="00B83788" w:rsidP="00B83788">
      <w:pPr>
        <w:spacing w:line="240" w:lineRule="auto"/>
      </w:pPr>
      <w:r w:rsidRPr="00B83788">
        <w:tab/>
        <w:t>C. ($8,800)</w:t>
      </w:r>
    </w:p>
    <w:p w:rsidR="00B83788" w:rsidRPr="00B83788" w:rsidRDefault="00B83788" w:rsidP="00B83788">
      <w:pPr>
        <w:spacing w:line="240" w:lineRule="auto"/>
      </w:pPr>
      <w:r w:rsidRPr="00B83788">
        <w:tab/>
        <w:t>D. $19,328</w:t>
      </w:r>
    </w:p>
    <w:p w:rsidR="00B83788" w:rsidRPr="00B83788" w:rsidRDefault="00B83788" w:rsidP="00B83788">
      <w:pPr>
        <w:spacing w:line="240" w:lineRule="auto"/>
      </w:pPr>
    </w:p>
    <w:p w:rsidR="00B83788" w:rsidRPr="00B83788" w:rsidRDefault="00B83788" w:rsidP="00B83788">
      <w:pPr>
        <w:spacing w:line="240" w:lineRule="auto"/>
      </w:pPr>
      <w:r w:rsidRPr="00B83788">
        <w:t xml:space="preserve">8. </w:t>
      </w:r>
      <w:r w:rsidRPr="00B83788">
        <w:t>Lusk Corporation produces and sells 14,600 units of Product X each month. The selling price of Product X is $28 per unit, and variable expenses are $22 per unit. A study has been made concerning whether Product X should be discontinued. The study shows that $74,000 of the $101,000 in fixed expenses charged to Product X would not be avoidable even if the product was discontinued. If Product X is discontinued, the company’s overall net operating income would:</w:t>
      </w:r>
    </w:p>
    <w:p w:rsidR="00B83788" w:rsidRPr="00B83788" w:rsidRDefault="00B83788" w:rsidP="00B83788">
      <w:pPr>
        <w:spacing w:line="240" w:lineRule="auto"/>
      </w:pPr>
      <w:r w:rsidRPr="00B83788">
        <w:tab/>
        <w:t>A. Decrease by $60,600 per month</w:t>
      </w:r>
    </w:p>
    <w:p w:rsidR="00B83788" w:rsidRPr="00B83788" w:rsidRDefault="00B83788" w:rsidP="00B83788">
      <w:pPr>
        <w:spacing w:line="240" w:lineRule="auto"/>
      </w:pPr>
      <w:r w:rsidRPr="00B83788">
        <w:tab/>
        <w:t>B. Increase by $13,400 per month</w:t>
      </w:r>
    </w:p>
    <w:p w:rsidR="00B83788" w:rsidRPr="00B83788" w:rsidRDefault="00B83788" w:rsidP="00B83788">
      <w:pPr>
        <w:spacing w:line="240" w:lineRule="auto"/>
      </w:pPr>
      <w:r w:rsidRPr="00B83788">
        <w:tab/>
        <w:t>C. Increase by $40,400 per month</w:t>
      </w:r>
    </w:p>
    <w:p w:rsidR="00B83788" w:rsidRPr="00B83788" w:rsidRDefault="00B83788" w:rsidP="00B83788">
      <w:pPr>
        <w:spacing w:line="240" w:lineRule="auto"/>
      </w:pPr>
      <w:r w:rsidRPr="00B83788">
        <w:tab/>
        <w:t>D. Decrease by $40,400 per month</w:t>
      </w:r>
    </w:p>
    <w:p w:rsidR="00B83788" w:rsidRPr="00B83788" w:rsidRDefault="00B83788" w:rsidP="00B83788">
      <w:pPr>
        <w:spacing w:line="240" w:lineRule="auto"/>
      </w:pPr>
    </w:p>
    <w:p w:rsidR="00B83788" w:rsidRPr="00B83788" w:rsidRDefault="00B83788" w:rsidP="00B83788">
      <w:pPr>
        <w:spacing w:line="240" w:lineRule="auto"/>
      </w:pPr>
    </w:p>
    <w:p w:rsidR="00B83788" w:rsidRPr="00B83788" w:rsidRDefault="00B83788" w:rsidP="00B83788">
      <w:pPr>
        <w:spacing w:line="240" w:lineRule="auto"/>
      </w:pPr>
    </w:p>
    <w:p w:rsidR="00B83788" w:rsidRPr="00B83788" w:rsidRDefault="00B83788" w:rsidP="00B83788">
      <w:pPr>
        <w:spacing w:line="240" w:lineRule="auto"/>
      </w:pPr>
    </w:p>
    <w:p w:rsidR="00B83788" w:rsidRPr="00B83788" w:rsidRDefault="00B83788" w:rsidP="00B83788">
      <w:pPr>
        <w:spacing w:line="240" w:lineRule="auto"/>
      </w:pPr>
    </w:p>
    <w:p w:rsidR="00B83788" w:rsidRPr="00B83788" w:rsidRDefault="00B83788" w:rsidP="00B83788">
      <w:pPr>
        <w:spacing w:line="240" w:lineRule="auto"/>
      </w:pPr>
    </w:p>
    <w:p w:rsidR="00B83788" w:rsidRPr="00B83788" w:rsidRDefault="00B83788" w:rsidP="00B83788">
      <w:pPr>
        <w:spacing w:line="240" w:lineRule="auto"/>
      </w:pPr>
    </w:p>
    <w:p w:rsidR="00B83788" w:rsidRPr="00B83788" w:rsidRDefault="00B83788" w:rsidP="00B83788">
      <w:pPr>
        <w:spacing w:line="240" w:lineRule="auto"/>
      </w:pPr>
    </w:p>
    <w:p w:rsidR="00B83788" w:rsidRPr="00B83788" w:rsidRDefault="00B83788" w:rsidP="00B83788">
      <w:pPr>
        <w:spacing w:line="240" w:lineRule="auto"/>
      </w:pPr>
      <w:r w:rsidRPr="00B83788">
        <w:lastRenderedPageBreak/>
        <w:t xml:space="preserve">9. </w:t>
      </w:r>
      <w:r w:rsidRPr="00B83788">
        <w:rPr>
          <w:rFonts w:eastAsia="Times New Roman"/>
        </w:rPr>
        <w:t>Barrus Corporation makes 43,000 motors to be used in the productions of its power lawn mowers. The average cost per motor at this level of activity is as follows:</w:t>
      </w:r>
    </w:p>
    <w:tbl>
      <w:tblPr>
        <w:tblW w:w="48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4"/>
        <w:gridCol w:w="816"/>
      </w:tblGrid>
      <w:tr w:rsidR="00B83788" w:rsidRPr="00B83788" w:rsidTr="00B83788">
        <w:trPr>
          <w:tblCellSpacing w:w="0" w:type="dxa"/>
        </w:trPr>
        <w:tc>
          <w:tcPr>
            <w:tcW w:w="4150" w:type="pct"/>
            <w:tcBorders>
              <w:top w:val="outset" w:sz="6" w:space="0" w:color="auto"/>
              <w:left w:val="outset" w:sz="6" w:space="0" w:color="auto"/>
              <w:bottom w:val="outset" w:sz="6" w:space="0" w:color="auto"/>
              <w:right w:val="outset" w:sz="6" w:space="0" w:color="auto"/>
            </w:tcBorders>
            <w:vAlign w:val="center"/>
            <w:hideMark/>
          </w:tcPr>
          <w:p w:rsidR="00B83788" w:rsidRPr="00B83788" w:rsidRDefault="00B83788" w:rsidP="00B83788">
            <w:pPr>
              <w:spacing w:line="240" w:lineRule="auto"/>
              <w:rPr>
                <w:rFonts w:eastAsia="Times New Roman"/>
              </w:rPr>
            </w:pPr>
            <w:r w:rsidRPr="00B83788">
              <w:rPr>
                <w:rFonts w:eastAsia="Times New Roman"/>
              </w:rPr>
              <w:t> Direct materials</w:t>
            </w:r>
          </w:p>
        </w:tc>
        <w:tc>
          <w:tcPr>
            <w:tcW w:w="850" w:type="pct"/>
            <w:tcBorders>
              <w:top w:val="outset" w:sz="6" w:space="0" w:color="auto"/>
              <w:left w:val="outset" w:sz="6" w:space="0" w:color="auto"/>
              <w:bottom w:val="outset" w:sz="6" w:space="0" w:color="auto"/>
              <w:right w:val="outset" w:sz="6" w:space="0" w:color="auto"/>
            </w:tcBorders>
            <w:vAlign w:val="center"/>
            <w:hideMark/>
          </w:tcPr>
          <w:p w:rsidR="00B83788" w:rsidRPr="00B83788" w:rsidRDefault="00B83788" w:rsidP="00B83788">
            <w:pPr>
              <w:spacing w:line="240" w:lineRule="auto"/>
              <w:jc w:val="right"/>
              <w:rPr>
                <w:rFonts w:eastAsia="Times New Roman"/>
              </w:rPr>
            </w:pPr>
            <w:r w:rsidRPr="00B83788">
              <w:rPr>
                <w:rFonts w:eastAsia="Times New Roman"/>
              </w:rPr>
              <w:t>$10.20  </w:t>
            </w:r>
          </w:p>
        </w:tc>
      </w:tr>
      <w:tr w:rsidR="00B83788" w:rsidRPr="00B83788" w:rsidTr="00B837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83788" w:rsidRPr="00B83788" w:rsidRDefault="00B83788" w:rsidP="00B83788">
            <w:pPr>
              <w:spacing w:line="240" w:lineRule="auto"/>
              <w:rPr>
                <w:rFonts w:eastAsia="Times New Roman"/>
              </w:rPr>
            </w:pPr>
            <w:r w:rsidRPr="00B83788">
              <w:rPr>
                <w:rFonts w:eastAsia="Times New Roman"/>
              </w:rPr>
              <w:t>  Direct labor</w:t>
            </w:r>
          </w:p>
        </w:tc>
        <w:tc>
          <w:tcPr>
            <w:tcW w:w="0" w:type="auto"/>
            <w:tcBorders>
              <w:top w:val="outset" w:sz="6" w:space="0" w:color="auto"/>
              <w:left w:val="outset" w:sz="6" w:space="0" w:color="auto"/>
              <w:bottom w:val="outset" w:sz="6" w:space="0" w:color="auto"/>
              <w:right w:val="outset" w:sz="6" w:space="0" w:color="auto"/>
            </w:tcBorders>
            <w:vAlign w:val="center"/>
            <w:hideMark/>
          </w:tcPr>
          <w:p w:rsidR="00B83788" w:rsidRPr="00B83788" w:rsidRDefault="00B83788" w:rsidP="00B83788">
            <w:pPr>
              <w:spacing w:line="240" w:lineRule="auto"/>
              <w:jc w:val="right"/>
              <w:rPr>
                <w:rFonts w:eastAsia="Times New Roman"/>
              </w:rPr>
            </w:pPr>
            <w:r w:rsidRPr="00B83788">
              <w:rPr>
                <w:rFonts w:eastAsia="Times New Roman"/>
              </w:rPr>
              <w:t>$9.20  </w:t>
            </w:r>
          </w:p>
        </w:tc>
      </w:tr>
      <w:tr w:rsidR="00B83788" w:rsidRPr="00B83788" w:rsidTr="00B837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83788" w:rsidRPr="00B83788" w:rsidRDefault="00B83788" w:rsidP="00B83788">
            <w:pPr>
              <w:spacing w:line="240" w:lineRule="auto"/>
              <w:rPr>
                <w:rFonts w:eastAsia="Times New Roman"/>
              </w:rPr>
            </w:pPr>
            <w:r w:rsidRPr="00B83788">
              <w:rPr>
                <w:rFonts w:eastAsia="Times New Roman"/>
              </w:rPr>
              <w:t>  Variable manufacturing overhead</w:t>
            </w:r>
          </w:p>
        </w:tc>
        <w:tc>
          <w:tcPr>
            <w:tcW w:w="0" w:type="auto"/>
            <w:tcBorders>
              <w:top w:val="outset" w:sz="6" w:space="0" w:color="auto"/>
              <w:left w:val="outset" w:sz="6" w:space="0" w:color="auto"/>
              <w:bottom w:val="outset" w:sz="6" w:space="0" w:color="auto"/>
              <w:right w:val="outset" w:sz="6" w:space="0" w:color="auto"/>
            </w:tcBorders>
            <w:vAlign w:val="center"/>
            <w:hideMark/>
          </w:tcPr>
          <w:p w:rsidR="00B83788" w:rsidRPr="00B83788" w:rsidRDefault="00B83788" w:rsidP="00B83788">
            <w:pPr>
              <w:spacing w:line="240" w:lineRule="auto"/>
              <w:jc w:val="right"/>
              <w:rPr>
                <w:rFonts w:eastAsia="Times New Roman"/>
              </w:rPr>
            </w:pPr>
            <w:r w:rsidRPr="00B83788">
              <w:rPr>
                <w:rFonts w:eastAsia="Times New Roman"/>
              </w:rPr>
              <w:t>$3.80  </w:t>
            </w:r>
          </w:p>
        </w:tc>
      </w:tr>
      <w:tr w:rsidR="00B83788" w:rsidRPr="00B83788" w:rsidTr="00B837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83788" w:rsidRPr="00B83788" w:rsidRDefault="00B83788" w:rsidP="00B83788">
            <w:pPr>
              <w:spacing w:line="240" w:lineRule="auto"/>
              <w:rPr>
                <w:rFonts w:eastAsia="Times New Roman"/>
              </w:rPr>
            </w:pPr>
            <w:r w:rsidRPr="00B83788">
              <w:rPr>
                <w:rFonts w:eastAsia="Times New Roman"/>
              </w:rPr>
              <w:t>  Fixed manufacturing overhead</w:t>
            </w:r>
          </w:p>
        </w:tc>
        <w:tc>
          <w:tcPr>
            <w:tcW w:w="0" w:type="auto"/>
            <w:tcBorders>
              <w:top w:val="outset" w:sz="6" w:space="0" w:color="auto"/>
              <w:left w:val="outset" w:sz="6" w:space="0" w:color="auto"/>
              <w:bottom w:val="outset" w:sz="6" w:space="0" w:color="auto"/>
              <w:right w:val="outset" w:sz="6" w:space="0" w:color="auto"/>
            </w:tcBorders>
            <w:vAlign w:val="center"/>
            <w:hideMark/>
          </w:tcPr>
          <w:p w:rsidR="00B83788" w:rsidRPr="00B83788" w:rsidRDefault="00B83788" w:rsidP="00B83788">
            <w:pPr>
              <w:spacing w:line="240" w:lineRule="auto"/>
              <w:jc w:val="right"/>
              <w:rPr>
                <w:rFonts w:eastAsia="Times New Roman"/>
              </w:rPr>
            </w:pPr>
            <w:r w:rsidRPr="00B83788">
              <w:rPr>
                <w:rFonts w:eastAsia="Times New Roman"/>
              </w:rPr>
              <w:t>$4.75</w:t>
            </w:r>
          </w:p>
        </w:tc>
      </w:tr>
    </w:tbl>
    <w:p w:rsidR="00B83788" w:rsidRDefault="00B83788" w:rsidP="00BF490B">
      <w:pPr>
        <w:spacing w:before="100" w:beforeAutospacing="1" w:after="100" w:afterAutospacing="1" w:line="240" w:lineRule="auto"/>
      </w:pPr>
      <w:r w:rsidRPr="00B83788">
        <w:t>This motor has recently become available from an outside supplier for $26.05 per motor. If Barrus decides not to make the motors, none of the fixed manufacturing overhead would be avoidable and there would be no other use for the facilities. If Barrus decides to continue making the motor, how much higher or lower will the company's net operating income be than if the motors are purchased from the outside supplier? Assume that direct labor is a variable cost in this company.</w:t>
      </w:r>
      <w:r w:rsidRPr="00B83788">
        <w:br/>
      </w:r>
      <w:r w:rsidRPr="00B83788">
        <w:tab/>
        <w:t>A.</w:t>
      </w:r>
      <w:r>
        <w:t xml:space="preserve"> $81,700 Lower</w:t>
      </w:r>
      <w:r>
        <w:br/>
      </w:r>
      <w:r>
        <w:tab/>
        <w:t>B. $285,950 higher</w:t>
      </w:r>
      <w:r>
        <w:br/>
      </w:r>
      <w:r>
        <w:tab/>
        <w:t>C. $122,550 higher</w:t>
      </w:r>
      <w:r>
        <w:br/>
      </w:r>
      <w:r>
        <w:tab/>
        <w:t>D. $204,250 higher</w:t>
      </w:r>
    </w:p>
    <w:p w:rsidR="00BF490B" w:rsidRDefault="00BF490B" w:rsidP="00BF490B">
      <w:pPr>
        <w:spacing w:line="240" w:lineRule="auto"/>
      </w:pPr>
      <w:r>
        <w:t xml:space="preserve">10. </w:t>
      </w:r>
      <w:r>
        <w:t>Gwinnett Barbecue Sauce Corporation manufactures a specialty barbecue sauce. Gwinnett has the capacity to manufacture and sell 14,000 cases of sauce each year but is currently only manufacturing and selling 12,600. The following costs relate to annual operations at 12,600 cases:</w:t>
      </w:r>
    </w:p>
    <w:tbl>
      <w:tblPr>
        <w:tblW w:w="610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6"/>
        <w:gridCol w:w="1526"/>
      </w:tblGrid>
      <w:tr w:rsidR="00BF490B" w:rsidRPr="00BF490B" w:rsidTr="00BF490B">
        <w:trPr>
          <w:trHeight w:val="200"/>
          <w:tblCellSpacing w:w="0"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rPr>
                <w:rFonts w:eastAsia="Times New Roman"/>
              </w:rPr>
            </w:pPr>
          </w:p>
        </w:tc>
        <w:tc>
          <w:tcPr>
            <w:tcW w:w="125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center"/>
              <w:rPr>
                <w:rFonts w:eastAsia="Times New Roman"/>
              </w:rPr>
            </w:pPr>
            <w:r w:rsidRPr="00BF490B">
              <w:rPr>
                <w:rFonts w:eastAsia="Times New Roman"/>
              </w:rPr>
              <w:t>Total Cost</w:t>
            </w:r>
          </w:p>
        </w:tc>
      </w:tr>
      <w:tr w:rsidR="00BF490B" w:rsidRPr="00BF490B" w:rsidTr="00BF490B">
        <w:trPr>
          <w:trHeight w:val="211"/>
          <w:tblCellSpacing w:w="0"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rPr>
                <w:rFonts w:eastAsia="Times New Roman"/>
              </w:rPr>
            </w:pPr>
            <w:r w:rsidRPr="00BF490B">
              <w:rPr>
                <w:rFonts w:eastAsia="Times New Roman"/>
              </w:rPr>
              <w:t>  Variable manufacturing cost</w:t>
            </w:r>
          </w:p>
        </w:tc>
        <w:tc>
          <w:tcPr>
            <w:tcW w:w="125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right"/>
              <w:rPr>
                <w:rFonts w:eastAsia="Times New Roman"/>
              </w:rPr>
            </w:pPr>
            <w:r w:rsidRPr="00BF490B">
              <w:rPr>
                <w:rFonts w:eastAsia="Times New Roman"/>
              </w:rPr>
              <w:t>$151,200  </w:t>
            </w:r>
          </w:p>
        </w:tc>
      </w:tr>
      <w:tr w:rsidR="00BF490B" w:rsidRPr="00BF490B" w:rsidTr="00BF490B">
        <w:trPr>
          <w:trHeight w:val="200"/>
          <w:tblCellSpacing w:w="0"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rPr>
                <w:rFonts w:eastAsia="Times New Roman"/>
              </w:rPr>
            </w:pPr>
            <w:r w:rsidRPr="00BF490B">
              <w:rPr>
                <w:rFonts w:eastAsia="Times New Roman"/>
              </w:rPr>
              <w:t>  Fixed manufacturing cost</w:t>
            </w:r>
          </w:p>
        </w:tc>
        <w:tc>
          <w:tcPr>
            <w:tcW w:w="125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right"/>
              <w:rPr>
                <w:rFonts w:eastAsia="Times New Roman"/>
              </w:rPr>
            </w:pPr>
            <w:r w:rsidRPr="00BF490B">
              <w:rPr>
                <w:rFonts w:eastAsia="Times New Roman"/>
              </w:rPr>
              <w:t>$53,000  </w:t>
            </w:r>
          </w:p>
        </w:tc>
      </w:tr>
      <w:tr w:rsidR="00BF490B" w:rsidRPr="00BF490B" w:rsidTr="00BF490B">
        <w:trPr>
          <w:trHeight w:val="412"/>
          <w:tblCellSpacing w:w="0"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rPr>
                <w:rFonts w:eastAsia="Times New Roman"/>
              </w:rPr>
            </w:pPr>
            <w:r w:rsidRPr="00BF490B">
              <w:rPr>
                <w:rFonts w:eastAsia="Times New Roman"/>
              </w:rPr>
              <w:t>  Variable selling and administrative cost</w:t>
            </w:r>
          </w:p>
        </w:tc>
        <w:tc>
          <w:tcPr>
            <w:tcW w:w="125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right"/>
              <w:rPr>
                <w:rFonts w:eastAsia="Times New Roman"/>
              </w:rPr>
            </w:pPr>
            <w:r w:rsidRPr="00BF490B">
              <w:rPr>
                <w:rFonts w:eastAsia="Times New Roman"/>
              </w:rPr>
              <w:t>$50,400  </w:t>
            </w:r>
          </w:p>
        </w:tc>
      </w:tr>
      <w:tr w:rsidR="00BF490B" w:rsidRPr="00BF490B" w:rsidTr="00BF490B">
        <w:trPr>
          <w:trHeight w:val="200"/>
          <w:tblCellSpacing w:w="0"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rPr>
                <w:rFonts w:eastAsia="Times New Roman"/>
              </w:rPr>
            </w:pPr>
            <w:r w:rsidRPr="00BF490B">
              <w:rPr>
                <w:rFonts w:eastAsia="Times New Roman"/>
              </w:rPr>
              <w:t>  Fixed selling and administrative cost</w:t>
            </w:r>
          </w:p>
        </w:tc>
        <w:tc>
          <w:tcPr>
            <w:tcW w:w="125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right"/>
              <w:rPr>
                <w:rFonts w:eastAsia="Times New Roman"/>
              </w:rPr>
            </w:pPr>
            <w:r w:rsidRPr="00BF490B">
              <w:rPr>
                <w:rFonts w:eastAsia="Times New Roman"/>
              </w:rPr>
              <w:t xml:space="preserve">$35,000 </w:t>
            </w:r>
          </w:p>
        </w:tc>
      </w:tr>
    </w:tbl>
    <w:p w:rsidR="00B83788" w:rsidRDefault="00BF490B" w:rsidP="00BF490B">
      <w:pPr>
        <w:spacing w:line="240" w:lineRule="auto"/>
      </w:pPr>
      <w:r>
        <w:t>Gwinnett normally sells its sauce for $30 per case. A local school district is interested in purchasing Gwinnett's excess capacity of 1,400 cases of sauce but only if they can get the sauce for $15 per case. This special order would not affect regular sales or total fixed costs or variable costs per unit. If this special order is accepted, Gwinnett's profits for the year will:</w:t>
      </w:r>
    </w:p>
    <w:p w:rsidR="00BF490B" w:rsidRDefault="00BF490B" w:rsidP="00BF490B">
      <w:pPr>
        <w:spacing w:line="240" w:lineRule="auto"/>
      </w:pPr>
      <w:r>
        <w:tab/>
        <w:t>A. Increase by $840</w:t>
      </w:r>
      <w:r>
        <w:br/>
      </w:r>
      <w:r>
        <w:tab/>
        <w:t>B. Decrease by $1,400</w:t>
      </w:r>
    </w:p>
    <w:p w:rsidR="00BF490B" w:rsidRDefault="00BF490B" w:rsidP="00BF490B">
      <w:pPr>
        <w:spacing w:line="240" w:lineRule="auto"/>
      </w:pPr>
      <w:r>
        <w:tab/>
        <w:t>C. Decrease by $12,600</w:t>
      </w:r>
    </w:p>
    <w:p w:rsidR="00BF490B" w:rsidRDefault="00BF490B" w:rsidP="00BF490B">
      <w:pPr>
        <w:spacing w:line="240" w:lineRule="auto"/>
      </w:pPr>
      <w:r>
        <w:tab/>
        <w:t>D. Decrease by $7,000</w:t>
      </w:r>
    </w:p>
    <w:p w:rsidR="00BF490B" w:rsidRDefault="00BF490B" w:rsidP="00BF490B">
      <w:pPr>
        <w:spacing w:line="240" w:lineRule="auto"/>
      </w:pPr>
    </w:p>
    <w:p w:rsidR="00BF490B" w:rsidRDefault="00BF490B" w:rsidP="00BF490B">
      <w:pPr>
        <w:spacing w:line="240" w:lineRule="auto"/>
      </w:pPr>
      <w:r>
        <w:t xml:space="preserve">11. </w:t>
      </w:r>
      <w:r>
        <w:t>Nesmith Corporation is considering two alternatives: A and B. Costs associated with the alternatives are listed below</w:t>
      </w:r>
      <w:r>
        <w:t>:</w:t>
      </w:r>
    </w:p>
    <w:tbl>
      <w:tblPr>
        <w:tblW w:w="48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1440"/>
        <w:gridCol w:w="1440"/>
      </w:tblGrid>
      <w:tr w:rsidR="00BF490B" w:rsidRPr="00BF490B" w:rsidTr="00BF490B">
        <w:trPr>
          <w:tblCellSpacing w:w="0"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rPr>
                <w:rFonts w:eastAsia="Times New Roman"/>
              </w:rPr>
            </w:pPr>
          </w:p>
        </w:tc>
        <w:tc>
          <w:tcPr>
            <w:tcW w:w="15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center"/>
              <w:rPr>
                <w:rFonts w:eastAsia="Times New Roman"/>
              </w:rPr>
            </w:pPr>
            <w:r w:rsidRPr="00BF490B">
              <w:rPr>
                <w:rFonts w:eastAsia="Times New Roman"/>
              </w:rPr>
              <w:t>Alternative A</w:t>
            </w:r>
          </w:p>
        </w:tc>
        <w:tc>
          <w:tcPr>
            <w:tcW w:w="15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center"/>
              <w:rPr>
                <w:rFonts w:eastAsia="Times New Roman"/>
              </w:rPr>
            </w:pPr>
            <w:r w:rsidRPr="00BF490B">
              <w:rPr>
                <w:rFonts w:eastAsia="Times New Roman"/>
              </w:rPr>
              <w:t>Alternative B</w:t>
            </w:r>
          </w:p>
        </w:tc>
      </w:tr>
      <w:tr w:rsidR="00BF490B" w:rsidRPr="00BF490B" w:rsidTr="00BF490B">
        <w:trPr>
          <w:tblCellSpacing w:w="0"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rPr>
                <w:rFonts w:eastAsia="Times New Roman"/>
              </w:rPr>
            </w:pPr>
            <w:r w:rsidRPr="00BF490B">
              <w:rPr>
                <w:rFonts w:eastAsia="Times New Roman"/>
              </w:rPr>
              <w:t>  Materials costs</w:t>
            </w:r>
          </w:p>
        </w:tc>
        <w:tc>
          <w:tcPr>
            <w:tcW w:w="15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right"/>
              <w:rPr>
                <w:rFonts w:eastAsia="Times New Roman"/>
              </w:rPr>
            </w:pPr>
            <w:r w:rsidRPr="00BF490B">
              <w:rPr>
                <w:rFonts w:eastAsia="Times New Roman"/>
              </w:rPr>
              <w:t>$43,000     </w:t>
            </w:r>
          </w:p>
        </w:tc>
        <w:tc>
          <w:tcPr>
            <w:tcW w:w="15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right"/>
              <w:rPr>
                <w:rFonts w:eastAsia="Times New Roman"/>
              </w:rPr>
            </w:pPr>
            <w:r w:rsidRPr="00BF490B">
              <w:rPr>
                <w:rFonts w:eastAsia="Times New Roman"/>
              </w:rPr>
              <w:t>$57,000     </w:t>
            </w:r>
          </w:p>
        </w:tc>
      </w:tr>
      <w:tr w:rsidR="00BF490B" w:rsidRPr="00BF490B" w:rsidTr="00BF490B">
        <w:trPr>
          <w:tblCellSpacing w:w="0"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rPr>
                <w:rFonts w:eastAsia="Times New Roman"/>
              </w:rPr>
            </w:pPr>
            <w:r w:rsidRPr="00BF490B">
              <w:rPr>
                <w:rFonts w:eastAsia="Times New Roman"/>
              </w:rPr>
              <w:t>  Processing costs</w:t>
            </w:r>
          </w:p>
        </w:tc>
        <w:tc>
          <w:tcPr>
            <w:tcW w:w="15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right"/>
              <w:rPr>
                <w:rFonts w:eastAsia="Times New Roman"/>
              </w:rPr>
            </w:pPr>
            <w:r w:rsidRPr="00BF490B">
              <w:rPr>
                <w:rFonts w:eastAsia="Times New Roman"/>
              </w:rPr>
              <w:t>$49,000     </w:t>
            </w:r>
          </w:p>
        </w:tc>
        <w:tc>
          <w:tcPr>
            <w:tcW w:w="15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right"/>
              <w:rPr>
                <w:rFonts w:eastAsia="Times New Roman"/>
              </w:rPr>
            </w:pPr>
            <w:r w:rsidRPr="00BF490B">
              <w:rPr>
                <w:rFonts w:eastAsia="Times New Roman"/>
              </w:rPr>
              <w:t>$49,000     </w:t>
            </w:r>
          </w:p>
        </w:tc>
      </w:tr>
      <w:tr w:rsidR="00BF490B" w:rsidRPr="00BF490B" w:rsidTr="00BF490B">
        <w:trPr>
          <w:tblCellSpacing w:w="0"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rPr>
                <w:rFonts w:eastAsia="Times New Roman"/>
              </w:rPr>
            </w:pPr>
            <w:r w:rsidRPr="00BF490B">
              <w:rPr>
                <w:rFonts w:eastAsia="Times New Roman"/>
              </w:rPr>
              <w:t>  Equipment rental</w:t>
            </w:r>
          </w:p>
        </w:tc>
        <w:tc>
          <w:tcPr>
            <w:tcW w:w="15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right"/>
              <w:rPr>
                <w:rFonts w:eastAsia="Times New Roman"/>
              </w:rPr>
            </w:pPr>
            <w:r w:rsidRPr="00BF490B">
              <w:rPr>
                <w:rFonts w:eastAsia="Times New Roman"/>
              </w:rPr>
              <w:t>$11,600     </w:t>
            </w:r>
          </w:p>
        </w:tc>
        <w:tc>
          <w:tcPr>
            <w:tcW w:w="15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right"/>
              <w:rPr>
                <w:rFonts w:eastAsia="Times New Roman"/>
              </w:rPr>
            </w:pPr>
            <w:r w:rsidRPr="00BF490B">
              <w:rPr>
                <w:rFonts w:eastAsia="Times New Roman"/>
              </w:rPr>
              <w:t>$28,800     </w:t>
            </w:r>
          </w:p>
        </w:tc>
      </w:tr>
      <w:tr w:rsidR="00BF490B" w:rsidRPr="00BF490B" w:rsidTr="00BF490B">
        <w:trPr>
          <w:tblCellSpacing w:w="0"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rPr>
                <w:rFonts w:eastAsia="Times New Roman"/>
              </w:rPr>
            </w:pPr>
            <w:r w:rsidRPr="00BF490B">
              <w:rPr>
                <w:rFonts w:eastAsia="Times New Roman"/>
              </w:rPr>
              <w:t>  Occupancy costs</w:t>
            </w:r>
          </w:p>
        </w:tc>
        <w:tc>
          <w:tcPr>
            <w:tcW w:w="15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right"/>
              <w:rPr>
                <w:rFonts w:eastAsia="Times New Roman"/>
              </w:rPr>
            </w:pPr>
            <w:r w:rsidRPr="00BF490B">
              <w:rPr>
                <w:rFonts w:eastAsia="Times New Roman"/>
              </w:rPr>
              <w:t>$19,800     </w:t>
            </w:r>
          </w:p>
        </w:tc>
        <w:tc>
          <w:tcPr>
            <w:tcW w:w="15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right"/>
              <w:rPr>
                <w:rFonts w:eastAsia="Times New Roman"/>
              </w:rPr>
            </w:pPr>
            <w:r w:rsidRPr="00BF490B">
              <w:rPr>
                <w:rFonts w:eastAsia="Times New Roman"/>
              </w:rPr>
              <w:t>$30,600</w:t>
            </w:r>
          </w:p>
        </w:tc>
      </w:tr>
    </w:tbl>
    <w:p w:rsidR="00BF490B" w:rsidRDefault="00BF490B" w:rsidP="00BF490B">
      <w:pPr>
        <w:spacing w:line="240" w:lineRule="auto"/>
      </w:pPr>
    </w:p>
    <w:p w:rsidR="00BF490B" w:rsidRDefault="00BF490B" w:rsidP="00BF490B">
      <w:pPr>
        <w:spacing w:line="240" w:lineRule="auto"/>
      </w:pPr>
      <w:r>
        <w:lastRenderedPageBreak/>
        <w:t>What is the differential cost of Alternative B over Alternative A, including all of the relevant costs?</w:t>
      </w:r>
    </w:p>
    <w:p w:rsidR="00BF490B" w:rsidRDefault="00BF490B" w:rsidP="00BF490B">
      <w:pPr>
        <w:spacing w:line="240" w:lineRule="auto"/>
      </w:pPr>
      <w:r>
        <w:tab/>
      </w:r>
      <w:r>
        <w:t xml:space="preserve">A. </w:t>
      </w:r>
      <w:r>
        <w:t>$42,000</w:t>
      </w:r>
      <w:r>
        <w:br/>
      </w:r>
      <w:r>
        <w:tab/>
        <w:t>B.</w:t>
      </w:r>
      <w:r>
        <w:t xml:space="preserve"> </w:t>
      </w:r>
      <w:r>
        <w:t>$1</w:t>
      </w:r>
      <w:r>
        <w:t>65</w:t>
      </w:r>
      <w:r>
        <w:t>,400</w:t>
      </w:r>
    </w:p>
    <w:p w:rsidR="00BF490B" w:rsidRDefault="00BF490B" w:rsidP="00BF490B">
      <w:pPr>
        <w:spacing w:line="240" w:lineRule="auto"/>
      </w:pPr>
      <w:r>
        <w:tab/>
        <w:t>C. $12</w:t>
      </w:r>
      <w:r>
        <w:t>3,4</w:t>
      </w:r>
      <w:r>
        <w:t>00</w:t>
      </w:r>
    </w:p>
    <w:p w:rsidR="00BF490B" w:rsidRDefault="00BF490B" w:rsidP="00BF490B">
      <w:pPr>
        <w:spacing w:line="240" w:lineRule="auto"/>
      </w:pPr>
      <w:r>
        <w:tab/>
        <w:t>D. $</w:t>
      </w:r>
      <w:r>
        <w:t>149,800</w:t>
      </w:r>
    </w:p>
    <w:p w:rsidR="00BF490B" w:rsidRDefault="00BF490B" w:rsidP="00BF490B">
      <w:pPr>
        <w:spacing w:line="240" w:lineRule="auto"/>
      </w:pPr>
    </w:p>
    <w:p w:rsidR="00BF490B" w:rsidRDefault="00BF490B" w:rsidP="00BF490B">
      <w:pPr>
        <w:spacing w:line="240" w:lineRule="auto"/>
      </w:pPr>
      <w:r>
        <w:t xml:space="preserve">12. </w:t>
      </w:r>
      <w:proofErr w:type="spellStart"/>
      <w:r>
        <w:t>Tawstir</w:t>
      </w:r>
      <w:proofErr w:type="spellEnd"/>
      <w:r>
        <w:t xml:space="preserve"> Corporation has 500 obsolete personal computers that are carried in inventory at a total cost of $720,000. If these computers are upgraded at a total cost of $140,000, they can be sold for a total of $200,000. As an alternative, the computers can be sold in their present condition for $50,000.</w:t>
      </w:r>
    </w:p>
    <w:p w:rsidR="00BF490B" w:rsidRDefault="00BF490B" w:rsidP="00BF490B">
      <w:pPr>
        <w:spacing w:line="240" w:lineRule="auto"/>
      </w:pPr>
    </w:p>
    <w:p w:rsidR="00BF490B" w:rsidRDefault="00BF490B" w:rsidP="00BF490B">
      <w:pPr>
        <w:spacing w:line="240" w:lineRule="auto"/>
      </w:pPr>
      <w:r>
        <w:t>What is the net advantage or disadvantage to the company from upgrading the computers rather than selling them in their present condition?</w:t>
      </w:r>
    </w:p>
    <w:p w:rsidR="00BF490B" w:rsidRDefault="00BF490B" w:rsidP="00BF490B">
      <w:pPr>
        <w:spacing w:line="240" w:lineRule="auto"/>
      </w:pPr>
      <w:r>
        <w:tab/>
      </w:r>
      <w:r>
        <w:t xml:space="preserve">A. </w:t>
      </w:r>
      <w:r>
        <w:t>$60,000 advantage</w:t>
      </w:r>
      <w:r>
        <w:br/>
      </w:r>
      <w:r>
        <w:tab/>
        <w:t>B. $</w:t>
      </w:r>
      <w:r>
        <w:t>150,000 advantage</w:t>
      </w:r>
    </w:p>
    <w:p w:rsidR="00BF490B" w:rsidRDefault="00BF490B" w:rsidP="00BF490B">
      <w:pPr>
        <w:spacing w:line="240" w:lineRule="auto"/>
      </w:pPr>
      <w:r>
        <w:tab/>
        <w:t xml:space="preserve">C. </w:t>
      </w:r>
      <w:r>
        <w:t>$10,000 advantage</w:t>
      </w:r>
    </w:p>
    <w:p w:rsidR="00BF490B" w:rsidRDefault="00BF490B" w:rsidP="00BF490B">
      <w:pPr>
        <w:spacing w:line="240" w:lineRule="auto"/>
      </w:pPr>
      <w:r>
        <w:tab/>
        <w:t>D. $</w:t>
      </w:r>
      <w:r>
        <w:t>700,000 disadvantage</w:t>
      </w:r>
    </w:p>
    <w:p w:rsidR="00BF490B" w:rsidRDefault="00BF490B" w:rsidP="00BF490B">
      <w:pPr>
        <w:spacing w:line="240" w:lineRule="auto"/>
      </w:pPr>
    </w:p>
    <w:p w:rsidR="00BF490B" w:rsidRDefault="00BF490B" w:rsidP="00BF490B">
      <w:pPr>
        <w:spacing w:line="240" w:lineRule="auto"/>
      </w:pPr>
      <w:r>
        <w:t xml:space="preserve">13. </w:t>
      </w:r>
      <w:r>
        <w:t xml:space="preserve">The management of </w:t>
      </w:r>
      <w:proofErr w:type="spellStart"/>
      <w:r>
        <w:t>Kabanuck</w:t>
      </w:r>
      <w:proofErr w:type="spellEnd"/>
      <w:r>
        <w:t xml:space="preserve"> Corporation is considering dropping product V41B. Data from the company's accounting system appear below:</w:t>
      </w:r>
    </w:p>
    <w:tbl>
      <w:tblPr>
        <w:tblW w:w="64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7"/>
        <w:gridCol w:w="1623"/>
      </w:tblGrid>
      <w:tr w:rsidR="00BF490B" w:rsidRPr="00BF490B" w:rsidTr="00BF490B">
        <w:trPr>
          <w:trHeight w:val="192"/>
          <w:tblCellSpacing w:w="0"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rPr>
                <w:rFonts w:eastAsia="Times New Roman"/>
              </w:rPr>
            </w:pPr>
            <w:r w:rsidRPr="00BF490B">
              <w:rPr>
                <w:rFonts w:eastAsia="Times New Roman"/>
              </w:rPr>
              <w:t> Sales</w:t>
            </w:r>
          </w:p>
        </w:tc>
        <w:tc>
          <w:tcPr>
            <w:tcW w:w="125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right"/>
              <w:rPr>
                <w:rFonts w:eastAsia="Times New Roman"/>
              </w:rPr>
            </w:pPr>
            <w:r w:rsidRPr="00BF490B">
              <w:rPr>
                <w:rFonts w:eastAsia="Times New Roman"/>
              </w:rPr>
              <w:t>$929,000  </w:t>
            </w:r>
          </w:p>
        </w:tc>
      </w:tr>
      <w:tr w:rsidR="00BF490B" w:rsidRPr="00BF490B" w:rsidTr="00BF490B">
        <w:trPr>
          <w:trHeight w:val="203"/>
          <w:tblCellSpacing w:w="0"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rPr>
                <w:rFonts w:eastAsia="Times New Roman"/>
              </w:rPr>
            </w:pPr>
            <w:r w:rsidRPr="00BF490B">
              <w:rPr>
                <w:rFonts w:eastAsia="Times New Roman"/>
              </w:rPr>
              <w:t>  Variable expenses</w:t>
            </w:r>
          </w:p>
        </w:tc>
        <w:tc>
          <w:tcPr>
            <w:tcW w:w="125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right"/>
              <w:rPr>
                <w:rFonts w:eastAsia="Times New Roman"/>
              </w:rPr>
            </w:pPr>
            <w:r w:rsidRPr="00BF490B">
              <w:rPr>
                <w:rFonts w:eastAsia="Times New Roman"/>
              </w:rPr>
              <w:t>$408,000  </w:t>
            </w:r>
          </w:p>
        </w:tc>
      </w:tr>
      <w:tr w:rsidR="00BF490B" w:rsidRPr="00BF490B" w:rsidTr="00BF490B">
        <w:trPr>
          <w:trHeight w:val="192"/>
          <w:tblCellSpacing w:w="0"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rPr>
                <w:rFonts w:eastAsia="Times New Roman"/>
              </w:rPr>
            </w:pPr>
            <w:r w:rsidRPr="00BF490B">
              <w:rPr>
                <w:rFonts w:eastAsia="Times New Roman"/>
              </w:rPr>
              <w:t>  Fixed manufacturing expenses</w:t>
            </w:r>
          </w:p>
        </w:tc>
        <w:tc>
          <w:tcPr>
            <w:tcW w:w="125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right"/>
              <w:rPr>
                <w:rFonts w:eastAsia="Times New Roman"/>
              </w:rPr>
            </w:pPr>
            <w:r w:rsidRPr="00BF490B">
              <w:rPr>
                <w:rFonts w:eastAsia="Times New Roman"/>
              </w:rPr>
              <w:t>$343,000  </w:t>
            </w:r>
          </w:p>
        </w:tc>
      </w:tr>
      <w:tr w:rsidR="00BF490B" w:rsidRPr="00BF490B" w:rsidTr="00BF490B">
        <w:trPr>
          <w:trHeight w:val="395"/>
          <w:tblCellSpacing w:w="0" w:type="dxa"/>
        </w:trPr>
        <w:tc>
          <w:tcPr>
            <w:tcW w:w="375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rPr>
                <w:rFonts w:eastAsia="Times New Roman"/>
              </w:rPr>
            </w:pPr>
            <w:r w:rsidRPr="00BF490B">
              <w:rPr>
                <w:rFonts w:eastAsia="Times New Roman"/>
              </w:rPr>
              <w:t>  Fixed selling and administrative expenses</w:t>
            </w:r>
          </w:p>
        </w:tc>
        <w:tc>
          <w:tcPr>
            <w:tcW w:w="125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right"/>
              <w:rPr>
                <w:rFonts w:eastAsia="Times New Roman"/>
              </w:rPr>
            </w:pPr>
            <w:r w:rsidRPr="00BF490B">
              <w:rPr>
                <w:rFonts w:eastAsia="Times New Roman"/>
              </w:rPr>
              <w:t>$250,000</w:t>
            </w:r>
          </w:p>
        </w:tc>
      </w:tr>
    </w:tbl>
    <w:p w:rsidR="00BF490B" w:rsidRDefault="00BF490B" w:rsidP="00BF490B">
      <w:pPr>
        <w:spacing w:line="240" w:lineRule="auto"/>
      </w:pPr>
    </w:p>
    <w:p w:rsidR="00BF490B" w:rsidRDefault="00BF490B" w:rsidP="00BF490B">
      <w:pPr>
        <w:spacing w:line="240" w:lineRule="auto"/>
      </w:pPr>
      <w:r>
        <w:t>All fixed expenses of the company are fully allocated to products in the company's accounting system. Further investigation has revealed that $210,000 of the fixed manufacturing expenses and $121,000 of the fixed selling and administrative expenses are avoidable if product V41B is discontinued</w:t>
      </w:r>
      <w:r>
        <w:t>.</w:t>
      </w:r>
    </w:p>
    <w:p w:rsidR="00BF490B" w:rsidRDefault="00BF490B" w:rsidP="00BF490B">
      <w:pPr>
        <w:spacing w:line="240" w:lineRule="auto"/>
      </w:pPr>
    </w:p>
    <w:p w:rsidR="00BF490B" w:rsidRDefault="00BF490B" w:rsidP="00BF490B">
      <w:pPr>
        <w:spacing w:line="240" w:lineRule="auto"/>
      </w:pPr>
      <w:r>
        <w:t>According to the company's accounting system, what is the net operating income earned by product V41B? Include all costs in this calculation—whether relevant or not</w:t>
      </w:r>
      <w:r>
        <w:t>.</w:t>
      </w:r>
    </w:p>
    <w:p w:rsidR="00BF490B" w:rsidRDefault="00BF490B" w:rsidP="00BF490B">
      <w:pPr>
        <w:spacing w:line="240" w:lineRule="auto"/>
      </w:pPr>
      <w:r>
        <w:tab/>
      </w:r>
      <w:r>
        <w:t xml:space="preserve">A. </w:t>
      </w:r>
      <w:r>
        <w:t>$7</w:t>
      </w:r>
      <w:r>
        <w:t>2,000</w:t>
      </w:r>
      <w:r>
        <w:br/>
      </w:r>
      <w:r>
        <w:tab/>
        <w:t>B. $</w:t>
      </w:r>
      <w:r>
        <w:t>(521</w:t>
      </w:r>
      <w:r>
        <w:t>,</w:t>
      </w:r>
      <w:r>
        <w:t>0</w:t>
      </w:r>
      <w:r>
        <w:t>00</w:t>
      </w:r>
      <w:r>
        <w:t>)</w:t>
      </w:r>
    </w:p>
    <w:p w:rsidR="00BF490B" w:rsidRDefault="00BF490B" w:rsidP="00BF490B">
      <w:pPr>
        <w:spacing w:line="240" w:lineRule="auto"/>
      </w:pPr>
      <w:r>
        <w:tab/>
        <w:t>C. $</w:t>
      </w:r>
      <w:r>
        <w:t>(72,000)</w:t>
      </w:r>
    </w:p>
    <w:p w:rsidR="00BF490B" w:rsidRDefault="00BF490B" w:rsidP="00BF490B">
      <w:pPr>
        <w:spacing w:line="240" w:lineRule="auto"/>
      </w:pPr>
      <w:r>
        <w:tab/>
        <w:t>D. $</w:t>
      </w:r>
      <w:r>
        <w:t>521,000</w:t>
      </w:r>
    </w:p>
    <w:p w:rsidR="00BF490B" w:rsidRDefault="00BF490B" w:rsidP="00BF490B">
      <w:pPr>
        <w:spacing w:line="240" w:lineRule="auto"/>
      </w:pPr>
    </w:p>
    <w:p w:rsidR="00BF490B" w:rsidRDefault="00BF490B" w:rsidP="00BF490B">
      <w:pPr>
        <w:spacing w:line="240" w:lineRule="auto"/>
      </w:pPr>
    </w:p>
    <w:p w:rsidR="00BF490B" w:rsidRDefault="00BF490B" w:rsidP="00BF490B">
      <w:pPr>
        <w:spacing w:line="240" w:lineRule="auto"/>
      </w:pPr>
    </w:p>
    <w:p w:rsidR="00BF490B" w:rsidRDefault="00BF490B" w:rsidP="00BF490B">
      <w:pPr>
        <w:spacing w:line="240" w:lineRule="auto"/>
      </w:pPr>
    </w:p>
    <w:p w:rsidR="00BF490B" w:rsidRDefault="00BF490B" w:rsidP="00BF490B">
      <w:pPr>
        <w:spacing w:line="240" w:lineRule="auto"/>
      </w:pPr>
    </w:p>
    <w:p w:rsidR="00BF490B" w:rsidRDefault="00BF490B" w:rsidP="00BF490B">
      <w:pPr>
        <w:spacing w:line="240" w:lineRule="auto"/>
      </w:pPr>
    </w:p>
    <w:p w:rsidR="00BF490B" w:rsidRDefault="00BF490B" w:rsidP="00BF490B">
      <w:pPr>
        <w:spacing w:line="240" w:lineRule="auto"/>
      </w:pPr>
    </w:p>
    <w:p w:rsidR="00BF490B" w:rsidRDefault="00BF490B" w:rsidP="00BF490B">
      <w:pPr>
        <w:spacing w:line="240" w:lineRule="auto"/>
      </w:pPr>
      <w:r>
        <w:lastRenderedPageBreak/>
        <w:t xml:space="preserve">14. </w:t>
      </w:r>
      <w:proofErr w:type="spellStart"/>
      <w:r>
        <w:t>Eley</w:t>
      </w:r>
      <w:proofErr w:type="spellEnd"/>
      <w:r>
        <w:t xml:space="preserve"> Corporation produces a single product. The cost of producing and selling a single unit of this product at the company's normal activity level of 48,000 units per month is as follows:</w:t>
      </w:r>
    </w:p>
    <w:tbl>
      <w:tblPr>
        <w:tblW w:w="52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0"/>
        <w:gridCol w:w="1050"/>
      </w:tblGrid>
      <w:tr w:rsidR="00BF490B" w:rsidRPr="00BF490B" w:rsidTr="00BF490B">
        <w:trPr>
          <w:tblCellSpacing w:w="0" w:type="dxa"/>
        </w:trPr>
        <w:tc>
          <w:tcPr>
            <w:tcW w:w="40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rPr>
                <w:rFonts w:eastAsia="Times New Roman"/>
              </w:rPr>
            </w:pPr>
            <w:r w:rsidRPr="00BF490B">
              <w:rPr>
                <w:rFonts w:eastAsia="Times New Roman"/>
              </w:rPr>
              <w:t>Direct materials</w:t>
            </w:r>
          </w:p>
        </w:tc>
        <w:tc>
          <w:tcPr>
            <w:tcW w:w="10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right"/>
              <w:rPr>
                <w:rFonts w:eastAsia="Times New Roman"/>
              </w:rPr>
            </w:pPr>
            <w:r w:rsidRPr="00BF490B">
              <w:rPr>
                <w:rFonts w:eastAsia="Times New Roman"/>
              </w:rPr>
              <w:t>$46.60  </w:t>
            </w:r>
          </w:p>
        </w:tc>
      </w:tr>
      <w:tr w:rsidR="00BF490B" w:rsidRPr="00BF490B" w:rsidTr="00BF490B">
        <w:trPr>
          <w:tblCellSpacing w:w="0" w:type="dxa"/>
        </w:trPr>
        <w:tc>
          <w:tcPr>
            <w:tcW w:w="40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rPr>
                <w:rFonts w:eastAsia="Times New Roman"/>
              </w:rPr>
            </w:pPr>
            <w:r w:rsidRPr="00BF490B">
              <w:rPr>
                <w:rFonts w:eastAsia="Times New Roman"/>
              </w:rPr>
              <w:t>  Direct labor</w:t>
            </w:r>
          </w:p>
        </w:tc>
        <w:tc>
          <w:tcPr>
            <w:tcW w:w="10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right"/>
              <w:rPr>
                <w:rFonts w:eastAsia="Times New Roman"/>
              </w:rPr>
            </w:pPr>
            <w:r w:rsidRPr="00BF490B">
              <w:rPr>
                <w:rFonts w:eastAsia="Times New Roman"/>
              </w:rPr>
              <w:t>$8.90  </w:t>
            </w:r>
          </w:p>
        </w:tc>
      </w:tr>
      <w:tr w:rsidR="00BF490B" w:rsidRPr="00BF490B" w:rsidTr="00BF490B">
        <w:trPr>
          <w:tblCellSpacing w:w="0" w:type="dxa"/>
        </w:trPr>
        <w:tc>
          <w:tcPr>
            <w:tcW w:w="40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rPr>
                <w:rFonts w:eastAsia="Times New Roman"/>
              </w:rPr>
            </w:pPr>
            <w:r w:rsidRPr="00BF490B">
              <w:rPr>
                <w:rFonts w:eastAsia="Times New Roman"/>
              </w:rPr>
              <w:t>  Variable manufacturing overhead</w:t>
            </w:r>
          </w:p>
        </w:tc>
        <w:tc>
          <w:tcPr>
            <w:tcW w:w="10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right"/>
              <w:rPr>
                <w:rFonts w:eastAsia="Times New Roman"/>
              </w:rPr>
            </w:pPr>
            <w:r w:rsidRPr="00BF490B">
              <w:rPr>
                <w:rFonts w:eastAsia="Times New Roman"/>
              </w:rPr>
              <w:t>$1.90  </w:t>
            </w:r>
          </w:p>
        </w:tc>
      </w:tr>
      <w:tr w:rsidR="00BF490B" w:rsidRPr="00BF490B" w:rsidTr="00BF490B">
        <w:trPr>
          <w:tblCellSpacing w:w="0" w:type="dxa"/>
        </w:trPr>
        <w:tc>
          <w:tcPr>
            <w:tcW w:w="40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rPr>
                <w:rFonts w:eastAsia="Times New Roman"/>
              </w:rPr>
            </w:pPr>
            <w:r w:rsidRPr="00BF490B">
              <w:rPr>
                <w:rFonts w:eastAsia="Times New Roman"/>
              </w:rPr>
              <w:t>  Fixed manufacturing overhead</w:t>
            </w:r>
          </w:p>
        </w:tc>
        <w:tc>
          <w:tcPr>
            <w:tcW w:w="10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right"/>
              <w:rPr>
                <w:rFonts w:eastAsia="Times New Roman"/>
              </w:rPr>
            </w:pPr>
            <w:r w:rsidRPr="00BF490B">
              <w:rPr>
                <w:rFonts w:eastAsia="Times New Roman"/>
              </w:rPr>
              <w:t>$18.90  </w:t>
            </w:r>
          </w:p>
        </w:tc>
      </w:tr>
      <w:tr w:rsidR="00BF490B" w:rsidRPr="00BF490B" w:rsidTr="00BF490B">
        <w:trPr>
          <w:tblCellSpacing w:w="0" w:type="dxa"/>
        </w:trPr>
        <w:tc>
          <w:tcPr>
            <w:tcW w:w="40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rPr>
                <w:rFonts w:eastAsia="Times New Roman"/>
              </w:rPr>
            </w:pPr>
            <w:r w:rsidRPr="00BF490B">
              <w:rPr>
                <w:rFonts w:eastAsia="Times New Roman"/>
              </w:rPr>
              <w:t>  Variable selling &amp; administrative expense</w:t>
            </w:r>
          </w:p>
        </w:tc>
        <w:tc>
          <w:tcPr>
            <w:tcW w:w="10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right"/>
              <w:rPr>
                <w:rFonts w:eastAsia="Times New Roman"/>
              </w:rPr>
            </w:pPr>
            <w:r w:rsidRPr="00BF490B">
              <w:rPr>
                <w:rFonts w:eastAsia="Times New Roman"/>
              </w:rPr>
              <w:t>$3.40  </w:t>
            </w:r>
          </w:p>
        </w:tc>
      </w:tr>
      <w:tr w:rsidR="00BF490B" w:rsidRPr="00BF490B" w:rsidTr="00BF490B">
        <w:trPr>
          <w:tblCellSpacing w:w="0" w:type="dxa"/>
        </w:trPr>
        <w:tc>
          <w:tcPr>
            <w:tcW w:w="40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rPr>
                <w:rFonts w:eastAsia="Times New Roman"/>
              </w:rPr>
            </w:pPr>
            <w:r w:rsidRPr="00BF490B">
              <w:rPr>
                <w:rFonts w:eastAsia="Times New Roman"/>
              </w:rPr>
              <w:t>  Fixed selling &amp; administrative expense</w:t>
            </w:r>
          </w:p>
        </w:tc>
        <w:tc>
          <w:tcPr>
            <w:tcW w:w="1000" w:type="pct"/>
            <w:tcBorders>
              <w:top w:val="outset" w:sz="6" w:space="0" w:color="auto"/>
              <w:left w:val="outset" w:sz="6" w:space="0" w:color="auto"/>
              <w:bottom w:val="outset" w:sz="6" w:space="0" w:color="auto"/>
              <w:right w:val="outset" w:sz="6" w:space="0" w:color="auto"/>
            </w:tcBorders>
            <w:vAlign w:val="center"/>
            <w:hideMark/>
          </w:tcPr>
          <w:p w:rsidR="00BF490B" w:rsidRPr="00BF490B" w:rsidRDefault="00BF490B" w:rsidP="00BF490B">
            <w:pPr>
              <w:spacing w:line="240" w:lineRule="auto"/>
              <w:jc w:val="right"/>
              <w:rPr>
                <w:rFonts w:eastAsia="Times New Roman"/>
              </w:rPr>
            </w:pPr>
            <w:r w:rsidRPr="00BF490B">
              <w:rPr>
                <w:rFonts w:eastAsia="Times New Roman"/>
              </w:rPr>
              <w:t>$16</w:t>
            </w:r>
          </w:p>
        </w:tc>
      </w:tr>
    </w:tbl>
    <w:p w:rsidR="00BF490B" w:rsidRDefault="00BF490B" w:rsidP="00BF490B">
      <w:pPr>
        <w:spacing w:line="240" w:lineRule="auto"/>
      </w:pPr>
    </w:p>
    <w:p w:rsidR="00BF490B" w:rsidRDefault="00BF490B" w:rsidP="00BF490B">
      <w:pPr>
        <w:spacing w:line="240" w:lineRule="auto"/>
      </w:pPr>
      <w:r>
        <w:t>The normal selling price of the product is $102.10 per unit</w:t>
      </w:r>
      <w:r>
        <w:t>.</w:t>
      </w:r>
    </w:p>
    <w:p w:rsidR="00BF490B" w:rsidRDefault="00BF490B" w:rsidP="00BF490B">
      <w:pPr>
        <w:spacing w:line="240" w:lineRule="auto"/>
      </w:pPr>
      <w:r>
        <w:t>An order has been received from an overseas customer for 2,800 units to be delivered this month at a special discounted price. This order would have no effect on the company's normal sales and would not change the total amount of the company's fixed costs. The variable selling and administrative expense would be $2.00 less per unit on this order than on normal sales</w:t>
      </w:r>
      <w:r>
        <w:t>.</w:t>
      </w:r>
    </w:p>
    <w:p w:rsidR="00BF490B" w:rsidRDefault="00BF490B" w:rsidP="00BF490B">
      <w:pPr>
        <w:spacing w:line="240" w:lineRule="auto"/>
      </w:pPr>
      <w:r>
        <w:t>Direct labor is a variable cost in this company</w:t>
      </w:r>
      <w:r>
        <w:t>.</w:t>
      </w:r>
    </w:p>
    <w:p w:rsidR="00BF490B" w:rsidRDefault="00BF490B" w:rsidP="00BF490B">
      <w:pPr>
        <w:spacing w:line="240" w:lineRule="auto"/>
      </w:pPr>
    </w:p>
    <w:p w:rsidR="00BF490B" w:rsidRDefault="00BF490B" w:rsidP="00BF490B">
      <w:pPr>
        <w:spacing w:line="240" w:lineRule="auto"/>
      </w:pPr>
      <w:r>
        <w:t>Suppose there is ample idle capacity to produce the units required by the overseas customer and the special discounted price on the special order is $84.40 per unit. By how much would this special order increase (decrease) the company's net operating income for the month?</w:t>
      </w:r>
    </w:p>
    <w:p w:rsidR="003D77FF" w:rsidRDefault="003D77FF" w:rsidP="003D77FF">
      <w:pPr>
        <w:spacing w:line="240" w:lineRule="auto"/>
      </w:pPr>
      <w:r>
        <w:tab/>
      </w:r>
      <w:r>
        <w:t>A. $</w:t>
      </w:r>
      <w:r>
        <w:t>(47,000)</w:t>
      </w:r>
      <w:r>
        <w:br/>
      </w:r>
      <w:r>
        <w:tab/>
        <w:t>B. $</w:t>
      </w:r>
      <w:r>
        <w:t>18,760</w:t>
      </w:r>
    </w:p>
    <w:p w:rsidR="003D77FF" w:rsidRDefault="003D77FF" w:rsidP="003D77FF">
      <w:pPr>
        <w:spacing w:line="240" w:lineRule="auto"/>
      </w:pPr>
      <w:r>
        <w:tab/>
        <w:t xml:space="preserve">C. </w:t>
      </w:r>
      <w:r>
        <w:t>$71,680</w:t>
      </w:r>
    </w:p>
    <w:p w:rsidR="003D77FF" w:rsidRDefault="003D77FF" w:rsidP="003D77FF">
      <w:pPr>
        <w:spacing w:line="240" w:lineRule="auto"/>
      </w:pPr>
      <w:r>
        <w:tab/>
        <w:t>D. $</w:t>
      </w:r>
      <w:r>
        <w:t>(31,640)</w:t>
      </w:r>
      <w:bookmarkStart w:id="0" w:name="_GoBack"/>
      <w:bookmarkEnd w:id="0"/>
    </w:p>
    <w:p w:rsidR="00BF490B" w:rsidRDefault="00BF490B" w:rsidP="00BF490B">
      <w:pPr>
        <w:spacing w:line="240" w:lineRule="auto"/>
      </w:pPr>
    </w:p>
    <w:p w:rsidR="00BF490B" w:rsidRDefault="00BF490B" w:rsidP="00BF490B">
      <w:pPr>
        <w:spacing w:line="240" w:lineRule="auto"/>
      </w:pPr>
    </w:p>
    <w:p w:rsidR="00BF490B" w:rsidRDefault="00BF490B" w:rsidP="00BF490B">
      <w:pPr>
        <w:spacing w:line="240" w:lineRule="auto"/>
      </w:pPr>
    </w:p>
    <w:p w:rsidR="00BF490B" w:rsidRDefault="00BF490B" w:rsidP="00BF490B">
      <w:pPr>
        <w:spacing w:line="240" w:lineRule="auto"/>
      </w:pPr>
    </w:p>
    <w:p w:rsidR="00BF490B" w:rsidRPr="00B83788" w:rsidRDefault="00BF490B" w:rsidP="00B83788">
      <w:pPr>
        <w:spacing w:before="100" w:beforeAutospacing="1" w:after="100" w:afterAutospacing="1" w:line="240" w:lineRule="auto"/>
      </w:pPr>
    </w:p>
    <w:p w:rsidR="00B83788" w:rsidRPr="00B83788" w:rsidRDefault="00B83788" w:rsidP="00B83788">
      <w:pPr>
        <w:spacing w:line="240" w:lineRule="auto"/>
        <w:rPr>
          <w:color w:val="000000"/>
        </w:rPr>
      </w:pPr>
    </w:p>
    <w:p w:rsidR="00B83788" w:rsidRPr="00B83788" w:rsidRDefault="00B83788" w:rsidP="00B83788">
      <w:pPr>
        <w:spacing w:line="240" w:lineRule="auto"/>
      </w:pPr>
    </w:p>
    <w:p w:rsidR="00250F0F" w:rsidRPr="00B83788" w:rsidRDefault="00250F0F" w:rsidP="00B83788">
      <w:pPr>
        <w:spacing w:line="240" w:lineRule="auto"/>
        <w:rPr>
          <w:color w:val="000000"/>
        </w:rPr>
      </w:pPr>
    </w:p>
    <w:p w:rsidR="00250F0F" w:rsidRPr="00B83788" w:rsidRDefault="00250F0F" w:rsidP="00B83788">
      <w:pPr>
        <w:spacing w:line="240" w:lineRule="auto"/>
        <w:rPr>
          <w:color w:val="000000"/>
        </w:rPr>
      </w:pPr>
    </w:p>
    <w:p w:rsidR="00250F0F" w:rsidRPr="00250F0F" w:rsidRDefault="00250F0F" w:rsidP="00250F0F">
      <w:pPr>
        <w:spacing w:line="240" w:lineRule="auto"/>
        <w:rPr>
          <w:color w:val="000000"/>
        </w:rPr>
      </w:pPr>
    </w:p>
    <w:sectPr w:rsidR="00250F0F" w:rsidRPr="00250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F0F"/>
    <w:rsid w:val="00250F0F"/>
    <w:rsid w:val="003D77FF"/>
    <w:rsid w:val="00634E8A"/>
    <w:rsid w:val="00B83788"/>
    <w:rsid w:val="00BF4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27F7"/>
  <w15:chartTrackingRefBased/>
  <w15:docId w15:val="{842CE76F-9A9B-45E5-A193-77FD0785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3788"/>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830337">
      <w:bodyDiv w:val="1"/>
      <w:marLeft w:val="0"/>
      <w:marRight w:val="0"/>
      <w:marTop w:val="0"/>
      <w:marBottom w:val="0"/>
      <w:divBdr>
        <w:top w:val="none" w:sz="0" w:space="0" w:color="auto"/>
        <w:left w:val="none" w:sz="0" w:space="0" w:color="auto"/>
        <w:bottom w:val="none" w:sz="0" w:space="0" w:color="auto"/>
        <w:right w:val="none" w:sz="0" w:space="0" w:color="auto"/>
      </w:divBdr>
    </w:div>
    <w:div w:id="654916229">
      <w:bodyDiv w:val="1"/>
      <w:marLeft w:val="0"/>
      <w:marRight w:val="0"/>
      <w:marTop w:val="0"/>
      <w:marBottom w:val="0"/>
      <w:divBdr>
        <w:top w:val="none" w:sz="0" w:space="0" w:color="auto"/>
        <w:left w:val="none" w:sz="0" w:space="0" w:color="auto"/>
        <w:bottom w:val="none" w:sz="0" w:space="0" w:color="auto"/>
        <w:right w:val="none" w:sz="0" w:space="0" w:color="auto"/>
      </w:divBdr>
    </w:div>
    <w:div w:id="1349527554">
      <w:bodyDiv w:val="1"/>
      <w:marLeft w:val="0"/>
      <w:marRight w:val="0"/>
      <w:marTop w:val="0"/>
      <w:marBottom w:val="0"/>
      <w:divBdr>
        <w:top w:val="none" w:sz="0" w:space="0" w:color="auto"/>
        <w:left w:val="none" w:sz="0" w:space="0" w:color="auto"/>
        <w:bottom w:val="none" w:sz="0" w:space="0" w:color="auto"/>
        <w:right w:val="none" w:sz="0" w:space="0" w:color="auto"/>
      </w:divBdr>
    </w:div>
    <w:div w:id="1382633871">
      <w:bodyDiv w:val="1"/>
      <w:marLeft w:val="0"/>
      <w:marRight w:val="0"/>
      <w:marTop w:val="0"/>
      <w:marBottom w:val="0"/>
      <w:divBdr>
        <w:top w:val="none" w:sz="0" w:space="0" w:color="auto"/>
        <w:left w:val="none" w:sz="0" w:space="0" w:color="auto"/>
        <w:bottom w:val="none" w:sz="0" w:space="0" w:color="auto"/>
        <w:right w:val="none" w:sz="0" w:space="0" w:color="auto"/>
      </w:divBdr>
    </w:div>
    <w:div w:id="1423064966">
      <w:bodyDiv w:val="1"/>
      <w:marLeft w:val="0"/>
      <w:marRight w:val="0"/>
      <w:marTop w:val="0"/>
      <w:marBottom w:val="0"/>
      <w:divBdr>
        <w:top w:val="none" w:sz="0" w:space="0" w:color="auto"/>
        <w:left w:val="none" w:sz="0" w:space="0" w:color="auto"/>
        <w:bottom w:val="none" w:sz="0" w:space="0" w:color="auto"/>
        <w:right w:val="none" w:sz="0" w:space="0" w:color="auto"/>
      </w:divBdr>
    </w:div>
    <w:div w:id="1515457044">
      <w:bodyDiv w:val="1"/>
      <w:marLeft w:val="0"/>
      <w:marRight w:val="0"/>
      <w:marTop w:val="0"/>
      <w:marBottom w:val="0"/>
      <w:divBdr>
        <w:top w:val="none" w:sz="0" w:space="0" w:color="auto"/>
        <w:left w:val="none" w:sz="0" w:space="0" w:color="auto"/>
        <w:bottom w:val="none" w:sz="0" w:space="0" w:color="auto"/>
        <w:right w:val="none" w:sz="0" w:space="0" w:color="auto"/>
      </w:divBdr>
    </w:div>
    <w:div w:id="1618681327">
      <w:bodyDiv w:val="1"/>
      <w:marLeft w:val="0"/>
      <w:marRight w:val="0"/>
      <w:marTop w:val="0"/>
      <w:marBottom w:val="0"/>
      <w:divBdr>
        <w:top w:val="none" w:sz="0" w:space="0" w:color="auto"/>
        <w:left w:val="none" w:sz="0" w:space="0" w:color="auto"/>
        <w:bottom w:val="none" w:sz="0" w:space="0" w:color="auto"/>
        <w:right w:val="none" w:sz="0" w:space="0" w:color="auto"/>
      </w:divBdr>
    </w:div>
    <w:div w:id="1656107341">
      <w:bodyDiv w:val="1"/>
      <w:marLeft w:val="0"/>
      <w:marRight w:val="0"/>
      <w:marTop w:val="0"/>
      <w:marBottom w:val="0"/>
      <w:divBdr>
        <w:top w:val="none" w:sz="0" w:space="0" w:color="auto"/>
        <w:left w:val="none" w:sz="0" w:space="0" w:color="auto"/>
        <w:bottom w:val="none" w:sz="0" w:space="0" w:color="auto"/>
        <w:right w:val="none" w:sz="0" w:space="0" w:color="auto"/>
      </w:divBdr>
    </w:div>
    <w:div w:id="1932858305">
      <w:bodyDiv w:val="1"/>
      <w:marLeft w:val="0"/>
      <w:marRight w:val="0"/>
      <w:marTop w:val="0"/>
      <w:marBottom w:val="0"/>
      <w:divBdr>
        <w:top w:val="none" w:sz="0" w:space="0" w:color="auto"/>
        <w:left w:val="none" w:sz="0" w:space="0" w:color="auto"/>
        <w:bottom w:val="none" w:sz="0" w:space="0" w:color="auto"/>
        <w:right w:val="none" w:sz="0" w:space="0" w:color="auto"/>
      </w:divBdr>
    </w:div>
    <w:div w:id="206799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Ashby Hernandez</dc:creator>
  <cp:keywords/>
  <dc:description/>
  <cp:lastModifiedBy>Ashby Hernandez</cp:lastModifiedBy>
  <cp:revision>1</cp:revision>
  <dcterms:created xsi:type="dcterms:W3CDTF">2016-02-25T17:08:00Z</dcterms:created>
  <dcterms:modified xsi:type="dcterms:W3CDTF">2016-02-25T17:41:00Z</dcterms:modified>
</cp:coreProperties>
</file>